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85"/>
        <w:tblW w:w="11193" w:type="dxa"/>
        <w:tblBorders>
          <w:top w:val="single" w:sz="12" w:space="0" w:color="000000"/>
          <w:left w:val="single" w:sz="12" w:space="0" w:color="000000"/>
          <w:bottom w:val="single" w:sz="12" w:space="0" w:color="000000"/>
          <w:right w:val="single" w:sz="12" w:space="0" w:color="000000"/>
        </w:tblBorders>
        <w:tblLook w:val="00BF"/>
      </w:tblPr>
      <w:tblGrid>
        <w:gridCol w:w="11193"/>
      </w:tblGrid>
      <w:tr w:rsidR="00F1130B" w:rsidRPr="005B4911" w:rsidTr="00B77AA1">
        <w:trPr>
          <w:trHeight w:val="725"/>
        </w:trPr>
        <w:tc>
          <w:tcPr>
            <w:tcW w:w="11193" w:type="dxa"/>
            <w:tcBorders>
              <w:top w:val="single" w:sz="12" w:space="0" w:color="000000"/>
              <w:bottom w:val="single" w:sz="12" w:space="0" w:color="000000"/>
            </w:tcBorders>
            <w:shd w:val="solid" w:color="000000" w:fill="FFFFFF"/>
          </w:tcPr>
          <w:p w:rsidR="00F1130B" w:rsidRPr="005B4911" w:rsidRDefault="00F1130B" w:rsidP="00641969">
            <w:pPr>
              <w:jc w:val="center"/>
              <w:rPr>
                <w:rFonts w:ascii="Candara" w:hAnsi="Candara"/>
                <w:b/>
                <w:bCs/>
                <w:color w:val="FFFFFF"/>
                <w:szCs w:val="24"/>
              </w:rPr>
            </w:pPr>
            <w:smartTag w:uri="urn:schemas-microsoft-com:office:smarttags" w:element="PlaceType">
              <w:smartTag w:uri="urn:schemas-microsoft-com:office:smarttags" w:element="place">
                <w:smartTag w:uri="urn:schemas-microsoft-com:office:smarttags" w:element="PlaceType">
                  <w:r w:rsidRPr="005B4911">
                    <w:rPr>
                      <w:rFonts w:ascii="Candara" w:hAnsi="Candara"/>
                      <w:noProof/>
                      <w:szCs w:val="24"/>
                    </w:rPr>
                    <w:t>School</w:t>
                  </w:r>
                </w:smartTag>
                <w:r w:rsidRPr="005B4911">
                  <w:rPr>
                    <w:rFonts w:ascii="Candara" w:hAnsi="Candara"/>
                    <w:b/>
                    <w:bCs/>
                    <w:color w:val="FFFFFF"/>
                    <w:szCs w:val="24"/>
                  </w:rPr>
                  <w:t xml:space="preserve"> </w:t>
                </w:r>
                <w:smartTag w:uri="urn:schemas-microsoft-com:office:smarttags" w:element="PlaceName">
                  <w:r w:rsidRPr="005B4911">
                    <w:rPr>
                      <w:rFonts w:ascii="Candara" w:hAnsi="Candara"/>
                      <w:b/>
                      <w:bCs/>
                      <w:color w:val="FFFFFF"/>
                      <w:szCs w:val="24"/>
                    </w:rPr>
                    <w:t>Library</w:t>
                  </w:r>
                </w:smartTag>
                <w:r w:rsidRPr="005B4911">
                  <w:rPr>
                    <w:rFonts w:ascii="Candara" w:hAnsi="Candara"/>
                    <w:b/>
                    <w:bCs/>
                    <w:color w:val="FFFFFF"/>
                    <w:szCs w:val="24"/>
                  </w:rPr>
                  <w:t xml:space="preserve"> </w:t>
                </w:r>
                <w:smartTag w:uri="urn:schemas-microsoft-com:office:smarttags" w:element="PlaceName">
                  <w:r w:rsidRPr="005B4911">
                    <w:rPr>
                      <w:rFonts w:ascii="Candara" w:hAnsi="Candara"/>
                      <w:b/>
                      <w:bCs/>
                      <w:color w:val="FFFFFF"/>
                      <w:szCs w:val="24"/>
                    </w:rPr>
                    <w:t>Media</w:t>
                  </w:r>
                </w:smartTag>
                <w:r w:rsidRPr="005B4911">
                  <w:rPr>
                    <w:rFonts w:ascii="Candara" w:hAnsi="Candara"/>
                    <w:b/>
                    <w:bCs/>
                    <w:color w:val="FFFFFF"/>
                    <w:szCs w:val="24"/>
                  </w:rPr>
                  <w:t xml:space="preserve"> </w:t>
                </w:r>
                <w:smartTag w:uri="urn:schemas-microsoft-com:office:smarttags" w:element="PlaceType">
                  <w:r w:rsidRPr="005B4911">
                    <w:rPr>
                      <w:rFonts w:ascii="Candara" w:hAnsi="Candara"/>
                      <w:b/>
                      <w:bCs/>
                      <w:color w:val="FFFFFF"/>
                      <w:szCs w:val="24"/>
                    </w:rPr>
                    <w:t>Center</w:t>
                  </w:r>
                </w:smartTag>
              </w:smartTag>
            </w:smartTag>
          </w:p>
          <w:p w:rsidR="00F1130B" w:rsidRPr="005B4911" w:rsidRDefault="00F1130B" w:rsidP="00641969">
            <w:pPr>
              <w:jc w:val="center"/>
              <w:rPr>
                <w:rFonts w:ascii="Candara" w:hAnsi="Candara"/>
                <w:b/>
                <w:bCs/>
                <w:color w:val="FFFFFF"/>
                <w:szCs w:val="24"/>
              </w:rPr>
            </w:pPr>
            <w:r w:rsidRPr="005B4911">
              <w:rPr>
                <w:rFonts w:ascii="Candara" w:hAnsi="Candara"/>
                <w:b/>
                <w:bCs/>
                <w:color w:val="FFFFFF"/>
                <w:szCs w:val="24"/>
              </w:rPr>
              <w:t xml:space="preserve">Collaboration Planning </w:t>
            </w:r>
          </w:p>
        </w:tc>
      </w:tr>
    </w:tbl>
    <w:tbl>
      <w:tblPr>
        <w:tblpPr w:leftFromText="180" w:rightFromText="180" w:vertAnchor="page" w:horzAnchor="margin" w:tblpY="1265"/>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gridCol w:w="5490"/>
      </w:tblGrid>
      <w:tr w:rsidR="00F1130B" w:rsidRPr="005B4911" w:rsidTr="00B77AA1">
        <w:trPr>
          <w:trHeight w:val="620"/>
        </w:trPr>
        <w:tc>
          <w:tcPr>
            <w:tcW w:w="11268" w:type="dxa"/>
            <w:gridSpan w:val="2"/>
          </w:tcPr>
          <w:p w:rsidR="00F1130B" w:rsidRPr="005B4911" w:rsidRDefault="00F1130B" w:rsidP="00641969">
            <w:pPr>
              <w:rPr>
                <w:rFonts w:ascii="Candara" w:hAnsi="Candara"/>
                <w:b/>
                <w:szCs w:val="24"/>
              </w:rPr>
            </w:pPr>
          </w:p>
          <w:p w:rsidR="00F1130B" w:rsidRPr="005B4911" w:rsidRDefault="00F1130B" w:rsidP="00641969">
            <w:pPr>
              <w:rPr>
                <w:rFonts w:ascii="Candara" w:hAnsi="Candara"/>
                <w:szCs w:val="24"/>
              </w:rPr>
            </w:pPr>
            <w:r w:rsidRPr="005B4911">
              <w:rPr>
                <w:rFonts w:ascii="Candara" w:hAnsi="Candara"/>
                <w:b/>
                <w:szCs w:val="24"/>
              </w:rPr>
              <w:t>Teacher(s):</w:t>
            </w:r>
            <w:r w:rsidRPr="005B4911">
              <w:rPr>
                <w:rFonts w:ascii="Candara" w:hAnsi="Candara"/>
                <w:szCs w:val="24"/>
              </w:rPr>
              <w:t xml:space="preserve">  Emily Boylan (teacher), Maria O’Toole (school librarian)                                                                                                                    </w:t>
            </w:r>
          </w:p>
          <w:p w:rsidR="00F1130B" w:rsidRPr="005B4911" w:rsidRDefault="00F1130B" w:rsidP="00641969">
            <w:pPr>
              <w:rPr>
                <w:rFonts w:ascii="Candara" w:hAnsi="Candara"/>
                <w:b/>
                <w:szCs w:val="24"/>
              </w:rPr>
            </w:pPr>
          </w:p>
          <w:p w:rsidR="00F1130B" w:rsidRPr="005B4911" w:rsidRDefault="00F1130B" w:rsidP="00641969">
            <w:pPr>
              <w:rPr>
                <w:rFonts w:ascii="Candara" w:hAnsi="Candara"/>
                <w:szCs w:val="24"/>
              </w:rPr>
            </w:pPr>
            <w:r w:rsidRPr="005B4911">
              <w:rPr>
                <w:rFonts w:ascii="Candara" w:hAnsi="Candara"/>
                <w:b/>
                <w:szCs w:val="24"/>
              </w:rPr>
              <w:t>Unit</w:t>
            </w:r>
            <w:r w:rsidRPr="005B4911">
              <w:rPr>
                <w:rFonts w:ascii="Candara" w:hAnsi="Candara"/>
                <w:szCs w:val="24"/>
              </w:rPr>
              <w:t>: Nonfiction Sources</w:t>
            </w:r>
          </w:p>
          <w:p w:rsidR="00F1130B" w:rsidRPr="005B4911" w:rsidRDefault="00F1130B" w:rsidP="00641969">
            <w:pPr>
              <w:rPr>
                <w:rFonts w:ascii="Candara" w:hAnsi="Candara"/>
                <w:b/>
                <w:szCs w:val="24"/>
              </w:rPr>
            </w:pPr>
          </w:p>
          <w:p w:rsidR="00F1130B" w:rsidRPr="005B4911" w:rsidRDefault="00F1130B" w:rsidP="00641969">
            <w:pPr>
              <w:rPr>
                <w:rFonts w:ascii="Candara" w:hAnsi="Candara"/>
                <w:b/>
                <w:szCs w:val="24"/>
              </w:rPr>
            </w:pPr>
          </w:p>
          <w:p w:rsidR="00F1130B" w:rsidRPr="005B4911" w:rsidRDefault="00F1130B" w:rsidP="00641969">
            <w:pPr>
              <w:rPr>
                <w:rFonts w:ascii="Candara" w:hAnsi="Candara"/>
                <w:szCs w:val="24"/>
              </w:rPr>
            </w:pPr>
            <w:r w:rsidRPr="005B4911">
              <w:rPr>
                <w:rFonts w:ascii="Candara" w:hAnsi="Candara"/>
                <w:b/>
                <w:szCs w:val="24"/>
              </w:rPr>
              <w:t>Grade Level</w:t>
            </w:r>
            <w:r w:rsidRPr="005B4911">
              <w:rPr>
                <w:rFonts w:ascii="Candara" w:hAnsi="Candara"/>
                <w:szCs w:val="24"/>
              </w:rPr>
              <w:t xml:space="preserve">:  1st                                         </w:t>
            </w:r>
          </w:p>
          <w:p w:rsidR="00F1130B" w:rsidRPr="005B4911" w:rsidRDefault="00F1130B" w:rsidP="00641969">
            <w:pPr>
              <w:rPr>
                <w:rFonts w:ascii="Candara" w:hAnsi="Candara"/>
                <w:szCs w:val="24"/>
              </w:rPr>
            </w:pPr>
            <w:r w:rsidRPr="005B4911">
              <w:rPr>
                <w:rFonts w:ascii="Candara" w:hAnsi="Candara"/>
                <w:b/>
                <w:szCs w:val="24"/>
              </w:rPr>
              <w:t>Plan Date</w:t>
            </w:r>
            <w:r w:rsidRPr="005B4911">
              <w:rPr>
                <w:rFonts w:ascii="Candara" w:hAnsi="Candara"/>
                <w:szCs w:val="24"/>
              </w:rPr>
              <w:t>: Initial Planning – 09.23, Planning via Email – continuous, Lesson Part I – 10.04, Lesson Part II – 10.18, Co-Assessment/Closure – 11.14</w:t>
            </w:r>
          </w:p>
          <w:p w:rsidR="00F1130B" w:rsidRPr="005B4911" w:rsidRDefault="00F1130B" w:rsidP="00641969">
            <w:pPr>
              <w:rPr>
                <w:rFonts w:ascii="Candara" w:hAnsi="Candara"/>
                <w:szCs w:val="24"/>
              </w:rPr>
            </w:pPr>
          </w:p>
          <w:p w:rsidR="00F1130B" w:rsidRPr="005B4911" w:rsidRDefault="00F1130B" w:rsidP="00641969">
            <w:pPr>
              <w:rPr>
                <w:rFonts w:ascii="Candara" w:hAnsi="Candara"/>
                <w:szCs w:val="24"/>
              </w:rPr>
            </w:pPr>
            <w:r w:rsidRPr="005B4911">
              <w:rPr>
                <w:rFonts w:ascii="Candara" w:hAnsi="Candara"/>
                <w:b/>
                <w:szCs w:val="24"/>
              </w:rPr>
              <w:t>Time Frame</w:t>
            </w:r>
            <w:r w:rsidRPr="005B4911">
              <w:rPr>
                <w:rFonts w:ascii="Candara" w:hAnsi="Candara"/>
                <w:szCs w:val="24"/>
              </w:rPr>
              <w:t>: 2 1-hour collaborative lessons</w:t>
            </w:r>
          </w:p>
          <w:p w:rsidR="00F1130B" w:rsidRPr="005B4911" w:rsidRDefault="00F1130B" w:rsidP="00641969">
            <w:pPr>
              <w:rPr>
                <w:rFonts w:ascii="Candara" w:hAnsi="Candara"/>
                <w:szCs w:val="24"/>
              </w:rPr>
            </w:pPr>
          </w:p>
          <w:p w:rsidR="00F1130B" w:rsidRPr="005B4911" w:rsidRDefault="00F1130B" w:rsidP="00641969">
            <w:pPr>
              <w:pStyle w:val="NoSpacing"/>
              <w:rPr>
                <w:rFonts w:ascii="Candara" w:hAnsi="Candara"/>
                <w:b/>
                <w:sz w:val="24"/>
                <w:szCs w:val="24"/>
              </w:rPr>
            </w:pPr>
            <w:r>
              <w:rPr>
                <w:rFonts w:ascii="Candara" w:hAnsi="Candara"/>
                <w:b/>
                <w:sz w:val="24"/>
                <w:szCs w:val="24"/>
              </w:rPr>
              <w:t>Unit Overview and D</w:t>
            </w:r>
            <w:r w:rsidRPr="005B4911">
              <w:rPr>
                <w:rFonts w:ascii="Candara" w:hAnsi="Candara"/>
                <w:b/>
                <w:sz w:val="24"/>
                <w:szCs w:val="24"/>
              </w:rPr>
              <w:t>escription</w:t>
            </w:r>
          </w:p>
          <w:p w:rsidR="00F1130B" w:rsidRPr="005B4911" w:rsidRDefault="00F1130B" w:rsidP="00641969">
            <w:pPr>
              <w:rPr>
                <w:rFonts w:ascii="Candara" w:hAnsi="Candara"/>
                <w:bCs/>
                <w:szCs w:val="24"/>
              </w:rPr>
            </w:pPr>
            <w:r w:rsidRPr="005B4911">
              <w:rPr>
                <w:rFonts w:ascii="Candara" w:hAnsi="Candara"/>
                <w:b/>
                <w:bCs/>
                <w:szCs w:val="24"/>
              </w:rPr>
              <w:t xml:space="preserve">Culminating Learning Product: </w:t>
            </w:r>
            <w:r w:rsidRPr="005B4911">
              <w:rPr>
                <w:rFonts w:ascii="Candara" w:hAnsi="Candara"/>
                <w:bCs/>
                <w:szCs w:val="24"/>
              </w:rPr>
              <w:t>As a part of their</w:t>
            </w:r>
            <w:r w:rsidRPr="005B4911">
              <w:rPr>
                <w:rFonts w:ascii="Candara" w:hAnsi="Candara"/>
                <w:b/>
                <w:bCs/>
                <w:szCs w:val="24"/>
              </w:rPr>
              <w:t xml:space="preserve"> </w:t>
            </w:r>
            <w:r w:rsidRPr="005B4911">
              <w:rPr>
                <w:rFonts w:ascii="Candara" w:hAnsi="Candara"/>
                <w:bCs/>
                <w:szCs w:val="24"/>
              </w:rPr>
              <w:t>study of nonfiction sources and as their first computer lab experiences of the year, the students will focus on the below skills:</w:t>
            </w:r>
          </w:p>
          <w:p w:rsidR="00F1130B" w:rsidRPr="005B4911" w:rsidRDefault="00F1130B" w:rsidP="00175411">
            <w:pPr>
              <w:numPr>
                <w:ilvl w:val="0"/>
                <w:numId w:val="8"/>
              </w:numPr>
              <w:rPr>
                <w:rFonts w:ascii="Candara" w:hAnsi="Candara"/>
                <w:bCs/>
                <w:szCs w:val="24"/>
              </w:rPr>
            </w:pPr>
            <w:r w:rsidRPr="005B4911">
              <w:rPr>
                <w:rFonts w:ascii="Candara" w:hAnsi="Candara"/>
                <w:bCs/>
                <w:szCs w:val="24"/>
              </w:rPr>
              <w:t>Nonfiction v. Fiction</w:t>
            </w:r>
          </w:p>
          <w:p w:rsidR="00F1130B" w:rsidRPr="005B4911" w:rsidRDefault="00F1130B" w:rsidP="00175411">
            <w:pPr>
              <w:numPr>
                <w:ilvl w:val="0"/>
                <w:numId w:val="8"/>
              </w:numPr>
              <w:rPr>
                <w:rFonts w:ascii="Candara" w:hAnsi="Candara"/>
                <w:bCs/>
                <w:szCs w:val="24"/>
              </w:rPr>
            </w:pPr>
            <w:r w:rsidRPr="005B4911">
              <w:rPr>
                <w:rFonts w:ascii="Candara" w:hAnsi="Candara"/>
                <w:bCs/>
                <w:szCs w:val="24"/>
              </w:rPr>
              <w:t>Location of Nonfiction Sources in the Library</w:t>
            </w:r>
          </w:p>
          <w:p w:rsidR="00F1130B" w:rsidRPr="005B4911" w:rsidRDefault="00F1130B" w:rsidP="00175411">
            <w:pPr>
              <w:numPr>
                <w:ilvl w:val="0"/>
                <w:numId w:val="8"/>
              </w:numPr>
              <w:rPr>
                <w:rFonts w:ascii="Candara" w:hAnsi="Candara"/>
                <w:bCs/>
                <w:szCs w:val="24"/>
              </w:rPr>
            </w:pPr>
            <w:r w:rsidRPr="005B4911">
              <w:rPr>
                <w:rFonts w:ascii="Candara" w:hAnsi="Candara"/>
                <w:bCs/>
                <w:szCs w:val="24"/>
              </w:rPr>
              <w:t>Purpose of Nonfiction</w:t>
            </w:r>
          </w:p>
          <w:p w:rsidR="00F1130B" w:rsidRPr="005B4911" w:rsidRDefault="00F1130B" w:rsidP="00175411">
            <w:pPr>
              <w:numPr>
                <w:ilvl w:val="0"/>
                <w:numId w:val="8"/>
              </w:numPr>
              <w:rPr>
                <w:rFonts w:ascii="Candara" w:hAnsi="Candara"/>
                <w:bCs/>
                <w:szCs w:val="24"/>
              </w:rPr>
            </w:pPr>
            <w:r w:rsidRPr="005B4911">
              <w:rPr>
                <w:rFonts w:ascii="Candara" w:hAnsi="Candara"/>
                <w:bCs/>
                <w:szCs w:val="24"/>
              </w:rPr>
              <w:t>Digital Nonfiction Sources</w:t>
            </w:r>
          </w:p>
          <w:p w:rsidR="00F1130B" w:rsidRPr="005B4911" w:rsidRDefault="00F1130B" w:rsidP="00175411">
            <w:pPr>
              <w:numPr>
                <w:ilvl w:val="0"/>
                <w:numId w:val="8"/>
              </w:numPr>
              <w:rPr>
                <w:rFonts w:ascii="Candara" w:hAnsi="Candara"/>
                <w:bCs/>
                <w:szCs w:val="24"/>
              </w:rPr>
            </w:pPr>
            <w:r>
              <w:rPr>
                <w:rFonts w:ascii="Candara" w:hAnsi="Candara"/>
                <w:bCs/>
                <w:szCs w:val="24"/>
              </w:rPr>
              <w:t>Pebbleg</w:t>
            </w:r>
            <w:r w:rsidRPr="005B4911">
              <w:rPr>
                <w:rFonts w:ascii="Candara" w:hAnsi="Candara"/>
                <w:bCs/>
                <w:szCs w:val="24"/>
              </w:rPr>
              <w:t>o Animal Database Features</w:t>
            </w:r>
          </w:p>
          <w:p w:rsidR="00F1130B" w:rsidRPr="005B4911" w:rsidRDefault="00F1130B" w:rsidP="00175411">
            <w:pPr>
              <w:numPr>
                <w:ilvl w:val="0"/>
                <w:numId w:val="8"/>
              </w:numPr>
              <w:rPr>
                <w:rFonts w:ascii="Candara" w:hAnsi="Candara"/>
                <w:bCs/>
                <w:szCs w:val="24"/>
              </w:rPr>
            </w:pPr>
            <w:r w:rsidRPr="005B4911">
              <w:rPr>
                <w:rFonts w:ascii="Candara" w:hAnsi="Candara"/>
                <w:bCs/>
                <w:szCs w:val="24"/>
              </w:rPr>
              <w:t>Searching</w:t>
            </w:r>
          </w:p>
          <w:p w:rsidR="00F1130B" w:rsidRPr="005B4911" w:rsidRDefault="00F1130B" w:rsidP="00175411">
            <w:pPr>
              <w:numPr>
                <w:ilvl w:val="0"/>
                <w:numId w:val="8"/>
              </w:numPr>
              <w:rPr>
                <w:rFonts w:ascii="Candara" w:hAnsi="Candara"/>
                <w:bCs/>
                <w:szCs w:val="24"/>
              </w:rPr>
            </w:pPr>
            <w:r w:rsidRPr="005B4911">
              <w:rPr>
                <w:rFonts w:ascii="Candara" w:hAnsi="Candara"/>
                <w:bCs/>
                <w:szCs w:val="24"/>
              </w:rPr>
              <w:t>Importance of Citing Sources</w:t>
            </w:r>
          </w:p>
          <w:p w:rsidR="00F1130B" w:rsidRPr="005B4911" w:rsidRDefault="00F1130B" w:rsidP="00DC2985">
            <w:pPr>
              <w:numPr>
                <w:ilvl w:val="0"/>
                <w:numId w:val="8"/>
              </w:numPr>
              <w:rPr>
                <w:rFonts w:ascii="Candara" w:hAnsi="Candara"/>
                <w:bCs/>
                <w:szCs w:val="24"/>
              </w:rPr>
            </w:pPr>
            <w:r w:rsidRPr="005B4911">
              <w:rPr>
                <w:rFonts w:ascii="Candara" w:hAnsi="Candara"/>
                <w:bCs/>
                <w:szCs w:val="24"/>
              </w:rPr>
              <w:t>Trash v. Treasure Note-taking</w:t>
            </w:r>
          </w:p>
          <w:p w:rsidR="00F1130B" w:rsidRPr="005B4911" w:rsidRDefault="00F1130B" w:rsidP="00FF3C26">
            <w:pPr>
              <w:rPr>
                <w:rFonts w:ascii="Candara" w:hAnsi="Candara"/>
                <w:bCs/>
                <w:szCs w:val="24"/>
              </w:rPr>
            </w:pPr>
            <w:r w:rsidRPr="005B4911">
              <w:rPr>
                <w:rFonts w:ascii="Candara" w:hAnsi="Candara"/>
                <w:bCs/>
                <w:szCs w:val="24"/>
              </w:rPr>
              <w:t xml:space="preserve">The culminating learning product will be a completed research recording sheet organized according to the students’ research questions </w:t>
            </w:r>
            <w:r>
              <w:rPr>
                <w:rFonts w:ascii="Candara" w:hAnsi="Candara"/>
                <w:bCs/>
                <w:szCs w:val="24"/>
              </w:rPr>
              <w:t>which will</w:t>
            </w:r>
            <w:r w:rsidRPr="005B4911">
              <w:rPr>
                <w:rFonts w:ascii="Candara" w:hAnsi="Candara"/>
                <w:bCs/>
                <w:szCs w:val="24"/>
              </w:rPr>
              <w:t xml:space="preserve"> </w:t>
            </w:r>
            <w:r>
              <w:rPr>
                <w:rFonts w:ascii="Candara" w:hAnsi="Candara"/>
                <w:bCs/>
                <w:szCs w:val="24"/>
              </w:rPr>
              <w:t xml:space="preserve">serve </w:t>
            </w:r>
            <w:r w:rsidRPr="005B4911">
              <w:rPr>
                <w:rFonts w:ascii="Candara" w:hAnsi="Candara"/>
                <w:bCs/>
                <w:szCs w:val="24"/>
              </w:rPr>
              <w:t>as a mini research project.</w:t>
            </w:r>
          </w:p>
          <w:p w:rsidR="00F1130B" w:rsidRPr="005B4911" w:rsidRDefault="00F1130B" w:rsidP="003D4E26">
            <w:pPr>
              <w:pStyle w:val="NoSpacing"/>
              <w:ind w:left="720"/>
              <w:rPr>
                <w:rFonts w:ascii="Candara" w:hAnsi="Candara"/>
                <w:sz w:val="24"/>
                <w:szCs w:val="24"/>
              </w:rPr>
            </w:pPr>
          </w:p>
        </w:tc>
      </w:tr>
      <w:tr w:rsidR="00F1130B" w:rsidRPr="005B4911" w:rsidTr="00EC11EA">
        <w:trPr>
          <w:trHeight w:val="620"/>
        </w:trPr>
        <w:tc>
          <w:tcPr>
            <w:tcW w:w="5778" w:type="dxa"/>
          </w:tcPr>
          <w:p w:rsidR="00F1130B" w:rsidRPr="005B4911" w:rsidRDefault="00F1130B" w:rsidP="00641969">
            <w:pPr>
              <w:pStyle w:val="NoSpacing"/>
              <w:rPr>
                <w:rFonts w:ascii="Candara" w:hAnsi="Candara"/>
                <w:b/>
                <w:sz w:val="24"/>
                <w:szCs w:val="24"/>
              </w:rPr>
            </w:pPr>
            <w:r w:rsidRPr="005B4911">
              <w:rPr>
                <w:rFonts w:ascii="Candara" w:hAnsi="Candara"/>
                <w:b/>
                <w:sz w:val="24"/>
                <w:szCs w:val="24"/>
              </w:rPr>
              <w:t>AASL Standard(s) and Library Standards:</w:t>
            </w:r>
          </w:p>
          <w:p w:rsidR="00F1130B" w:rsidRPr="005B4911" w:rsidRDefault="00F1130B" w:rsidP="00641969">
            <w:pPr>
              <w:pStyle w:val="NoSpacing"/>
              <w:rPr>
                <w:rFonts w:ascii="Candara" w:hAnsi="Candara"/>
                <w:b/>
                <w:sz w:val="24"/>
                <w:szCs w:val="24"/>
              </w:rPr>
            </w:pPr>
            <w:r w:rsidRPr="005B4911">
              <w:rPr>
                <w:rFonts w:ascii="Candara" w:hAnsi="Candara"/>
                <w:b/>
                <w:sz w:val="24"/>
                <w:szCs w:val="24"/>
              </w:rPr>
              <w:t>AASL Standards for the 21</w:t>
            </w:r>
            <w:r w:rsidRPr="005B4911">
              <w:rPr>
                <w:rFonts w:ascii="Candara" w:hAnsi="Candara"/>
                <w:b/>
                <w:sz w:val="24"/>
                <w:szCs w:val="24"/>
                <w:vertAlign w:val="superscript"/>
              </w:rPr>
              <w:t>st</w:t>
            </w:r>
            <w:r w:rsidRPr="005B4911">
              <w:rPr>
                <w:rFonts w:ascii="Candara" w:hAnsi="Candara"/>
                <w:b/>
                <w:sz w:val="24"/>
                <w:szCs w:val="24"/>
              </w:rPr>
              <w:t>-Century Learner:</w:t>
            </w:r>
          </w:p>
          <w:p w:rsidR="00F1130B" w:rsidRPr="005B4911" w:rsidRDefault="00F1130B" w:rsidP="00725259">
            <w:pPr>
              <w:rPr>
                <w:rFonts w:ascii="Candara" w:hAnsi="Candara"/>
                <w:szCs w:val="24"/>
              </w:rPr>
            </w:pPr>
            <w:r w:rsidRPr="005B4911">
              <w:rPr>
                <w:rFonts w:ascii="Candara" w:hAnsi="Candara"/>
                <w:b/>
                <w:szCs w:val="24"/>
              </w:rPr>
              <w:t>1.1.2</w:t>
            </w:r>
            <w:r w:rsidRPr="005B4911">
              <w:rPr>
                <w:rFonts w:ascii="Candara" w:hAnsi="Candara"/>
                <w:szCs w:val="24"/>
              </w:rPr>
              <w:t xml:space="preserve"> Use prior and background knowledge as context for new learning.</w:t>
            </w:r>
          </w:p>
          <w:p w:rsidR="00F1130B" w:rsidRPr="005B4911" w:rsidRDefault="00F1130B" w:rsidP="00725259">
            <w:pPr>
              <w:rPr>
                <w:rFonts w:ascii="Candara" w:hAnsi="Candara" w:cs="Warnock Pro Light"/>
                <w:szCs w:val="24"/>
              </w:rPr>
            </w:pPr>
            <w:r w:rsidRPr="005B4911">
              <w:rPr>
                <w:rFonts w:ascii="Candara" w:hAnsi="Candara"/>
                <w:b/>
                <w:bCs/>
                <w:szCs w:val="24"/>
              </w:rPr>
              <w:t xml:space="preserve">1.1.3 </w:t>
            </w:r>
            <w:r w:rsidRPr="005B4911">
              <w:rPr>
                <w:rFonts w:ascii="Candara" w:hAnsi="Candara" w:cs="Warnock Pro Light"/>
                <w:szCs w:val="24"/>
              </w:rPr>
              <w:t>Develop and refine a range of questions to frame the search for new understanding.</w:t>
            </w:r>
          </w:p>
          <w:p w:rsidR="00F1130B" w:rsidRPr="005B4911" w:rsidRDefault="00F1130B" w:rsidP="00725259">
            <w:pPr>
              <w:rPr>
                <w:rFonts w:ascii="Candara" w:hAnsi="Candara"/>
                <w:szCs w:val="24"/>
              </w:rPr>
            </w:pPr>
            <w:r w:rsidRPr="005B4911">
              <w:rPr>
                <w:rFonts w:ascii="Candara" w:hAnsi="Candara"/>
                <w:b/>
                <w:bCs/>
                <w:szCs w:val="24"/>
              </w:rPr>
              <w:t xml:space="preserve">1.1.4 </w:t>
            </w:r>
            <w:r w:rsidRPr="005B4911">
              <w:rPr>
                <w:rFonts w:ascii="Candara" w:hAnsi="Candara" w:cs="Warnock Pro Light"/>
                <w:szCs w:val="24"/>
              </w:rPr>
              <w:t>Find, evaluate, and select appropriate sources to answer questions.</w:t>
            </w:r>
          </w:p>
          <w:p w:rsidR="00F1130B" w:rsidRPr="005B4911" w:rsidRDefault="00F1130B" w:rsidP="00725259">
            <w:pPr>
              <w:rPr>
                <w:rFonts w:ascii="Candara" w:hAnsi="Candara"/>
                <w:szCs w:val="24"/>
              </w:rPr>
            </w:pPr>
            <w:r w:rsidRPr="005B4911">
              <w:rPr>
                <w:rFonts w:ascii="Candara" w:hAnsi="Candara"/>
                <w:b/>
                <w:szCs w:val="24"/>
              </w:rPr>
              <w:t>1.1.8</w:t>
            </w:r>
            <w:r w:rsidRPr="005B4911">
              <w:rPr>
                <w:rFonts w:ascii="Candara" w:hAnsi="Candara"/>
                <w:szCs w:val="24"/>
              </w:rPr>
              <w:t xml:space="preserve"> Demonstrate mastery of technology tools for accessing information and pursuing inquiry.</w:t>
            </w:r>
          </w:p>
          <w:p w:rsidR="00F1130B" w:rsidRPr="005B4911" w:rsidRDefault="00F1130B" w:rsidP="00725259">
            <w:pPr>
              <w:rPr>
                <w:rFonts w:ascii="Candara" w:hAnsi="Candara" w:cs="Warnock Pro Light"/>
                <w:szCs w:val="24"/>
              </w:rPr>
            </w:pPr>
            <w:r w:rsidRPr="005B4911">
              <w:rPr>
                <w:rFonts w:ascii="Candara" w:hAnsi="Candara"/>
                <w:b/>
                <w:bCs/>
                <w:szCs w:val="24"/>
              </w:rPr>
              <w:t xml:space="preserve">1.2.1 </w:t>
            </w:r>
            <w:r w:rsidRPr="005B4911">
              <w:rPr>
                <w:rFonts w:ascii="Candara" w:hAnsi="Candara" w:cs="Warnock Pro Light"/>
                <w:szCs w:val="24"/>
              </w:rPr>
              <w:t>Display initiative and engagement by posing questions and investigating the answers beyond the collection of superficial facts.</w:t>
            </w:r>
          </w:p>
          <w:p w:rsidR="00F1130B" w:rsidRPr="005B4911" w:rsidRDefault="00F1130B" w:rsidP="00725259">
            <w:pPr>
              <w:rPr>
                <w:rFonts w:ascii="Candara" w:hAnsi="Candara"/>
                <w:szCs w:val="24"/>
              </w:rPr>
            </w:pPr>
            <w:r w:rsidRPr="005B4911">
              <w:rPr>
                <w:rFonts w:ascii="Candara" w:hAnsi="Candara"/>
                <w:b/>
                <w:bCs/>
                <w:szCs w:val="24"/>
              </w:rPr>
              <w:t xml:space="preserve">1.2.2 </w:t>
            </w:r>
            <w:r w:rsidRPr="005B4911">
              <w:rPr>
                <w:rFonts w:ascii="Candara" w:hAnsi="Candara" w:cs="Warnock Pro Light"/>
                <w:szCs w:val="24"/>
              </w:rPr>
              <w:t>D</w:t>
            </w:r>
            <w:r>
              <w:rPr>
                <w:rFonts w:ascii="Candara" w:hAnsi="Candara" w:cs="Warnock Pro Light"/>
                <w:szCs w:val="24"/>
              </w:rPr>
              <w:t>emonstrate confidence and self-</w:t>
            </w:r>
            <w:r w:rsidRPr="005B4911">
              <w:rPr>
                <w:rFonts w:ascii="Candara" w:hAnsi="Candara" w:cs="Warnock Pro Light"/>
                <w:szCs w:val="24"/>
              </w:rPr>
              <w:t>direction by making independent choices in the selection of resources and information.</w:t>
            </w:r>
          </w:p>
          <w:p w:rsidR="00F1130B" w:rsidRPr="005B4911" w:rsidRDefault="00F1130B" w:rsidP="00725259">
            <w:pPr>
              <w:rPr>
                <w:rFonts w:ascii="Candara" w:hAnsi="Candara"/>
                <w:szCs w:val="24"/>
              </w:rPr>
            </w:pPr>
            <w:r w:rsidRPr="005B4911">
              <w:rPr>
                <w:rFonts w:ascii="Candara" w:hAnsi="Candara"/>
                <w:b/>
                <w:szCs w:val="24"/>
              </w:rPr>
              <w:t>1.2.6</w:t>
            </w:r>
            <w:r w:rsidRPr="005B4911">
              <w:rPr>
                <w:rFonts w:ascii="Candara" w:hAnsi="Candara"/>
                <w:szCs w:val="24"/>
              </w:rPr>
              <w:t xml:space="preserve"> Display emotional resilience by persisting in information searching despite challenges.</w:t>
            </w:r>
          </w:p>
          <w:p w:rsidR="00F1130B" w:rsidRPr="005B4911" w:rsidRDefault="00F1130B" w:rsidP="00725259">
            <w:pPr>
              <w:rPr>
                <w:rFonts w:ascii="Candara" w:hAnsi="Candara" w:cs="Warnock Pro Light"/>
                <w:szCs w:val="24"/>
              </w:rPr>
            </w:pPr>
            <w:r w:rsidRPr="005B4911">
              <w:rPr>
                <w:rFonts w:ascii="Candara" w:hAnsi="Candara"/>
                <w:b/>
                <w:bCs/>
                <w:szCs w:val="24"/>
              </w:rPr>
              <w:t xml:space="preserve">1.3.1 </w:t>
            </w:r>
            <w:r>
              <w:rPr>
                <w:rFonts w:ascii="Candara" w:hAnsi="Candara" w:cs="Warnock Pro Light"/>
                <w:szCs w:val="24"/>
              </w:rPr>
              <w:t>Respect copyright/</w:t>
            </w:r>
            <w:r w:rsidRPr="005B4911">
              <w:rPr>
                <w:rFonts w:ascii="Candara" w:hAnsi="Candara" w:cs="Warnock Pro Light"/>
                <w:szCs w:val="24"/>
              </w:rPr>
              <w:t>intellectual property rights of creators and producers.</w:t>
            </w:r>
          </w:p>
          <w:p w:rsidR="00F1130B" w:rsidRPr="005B4911" w:rsidRDefault="00F1130B" w:rsidP="00725259">
            <w:pPr>
              <w:rPr>
                <w:rFonts w:ascii="Candara" w:hAnsi="Candara"/>
                <w:szCs w:val="24"/>
              </w:rPr>
            </w:pPr>
            <w:r w:rsidRPr="005B4911">
              <w:rPr>
                <w:rFonts w:ascii="Candara" w:hAnsi="Candara"/>
                <w:b/>
                <w:bCs/>
                <w:szCs w:val="24"/>
              </w:rPr>
              <w:t xml:space="preserve">1.3.3 </w:t>
            </w:r>
            <w:r w:rsidRPr="005B4911">
              <w:rPr>
                <w:rFonts w:ascii="Candara" w:hAnsi="Candara" w:cs="Warnock Pro Light"/>
                <w:szCs w:val="24"/>
              </w:rPr>
              <w:t>Follow ethical and legal guidelines in gathering and using information.</w:t>
            </w:r>
          </w:p>
          <w:p w:rsidR="00F1130B" w:rsidRPr="005B4911" w:rsidRDefault="00F1130B" w:rsidP="00725259">
            <w:pPr>
              <w:rPr>
                <w:rFonts w:ascii="Candara" w:hAnsi="Candara"/>
                <w:szCs w:val="24"/>
              </w:rPr>
            </w:pPr>
            <w:r w:rsidRPr="005B4911">
              <w:rPr>
                <w:rFonts w:ascii="Candara" w:hAnsi="Candara"/>
                <w:b/>
                <w:szCs w:val="24"/>
              </w:rPr>
              <w:t>1.3.5</w:t>
            </w:r>
            <w:r w:rsidRPr="005B4911">
              <w:rPr>
                <w:rFonts w:ascii="Candara" w:hAnsi="Candara"/>
                <w:szCs w:val="24"/>
              </w:rPr>
              <w:t xml:space="preserve"> Use technology responsibly.</w:t>
            </w:r>
          </w:p>
          <w:p w:rsidR="00F1130B" w:rsidRPr="005B4911" w:rsidRDefault="00F1130B" w:rsidP="00725259">
            <w:pPr>
              <w:rPr>
                <w:rFonts w:ascii="Candara" w:hAnsi="Candara" w:cs="Warnock Pro Light"/>
                <w:szCs w:val="24"/>
              </w:rPr>
            </w:pPr>
            <w:r w:rsidRPr="005B4911">
              <w:rPr>
                <w:rFonts w:ascii="Candara" w:hAnsi="Candara"/>
                <w:b/>
                <w:bCs/>
                <w:szCs w:val="24"/>
              </w:rPr>
              <w:t xml:space="preserve">3.2.1 </w:t>
            </w:r>
            <w:r w:rsidRPr="005B4911">
              <w:rPr>
                <w:rFonts w:ascii="Candara" w:hAnsi="Candara" w:cs="Warnock Pro Light"/>
                <w:szCs w:val="24"/>
              </w:rPr>
              <w:t>Demonstrate leadership and confidence by presenting ideas to others in both formal and informal situations</w:t>
            </w:r>
            <w:r>
              <w:rPr>
                <w:rFonts w:ascii="Candara" w:hAnsi="Candara" w:cs="Warnock Pro Light"/>
                <w:szCs w:val="24"/>
              </w:rPr>
              <w:t>.</w:t>
            </w:r>
          </w:p>
          <w:p w:rsidR="00F1130B" w:rsidRPr="005B4911" w:rsidRDefault="00F1130B" w:rsidP="00725259">
            <w:pPr>
              <w:rPr>
                <w:rFonts w:ascii="Candara" w:hAnsi="Candara" w:cs="Warnock Pro Light"/>
                <w:szCs w:val="24"/>
              </w:rPr>
            </w:pPr>
            <w:r w:rsidRPr="005B4911">
              <w:rPr>
                <w:rFonts w:ascii="Candara" w:hAnsi="Candara"/>
                <w:b/>
                <w:bCs/>
                <w:szCs w:val="24"/>
              </w:rPr>
              <w:t xml:space="preserve">1.4.1 </w:t>
            </w:r>
            <w:r w:rsidRPr="005B4911">
              <w:rPr>
                <w:rFonts w:ascii="Candara" w:hAnsi="Candara" w:cs="Warnock Pro Light"/>
                <w:szCs w:val="24"/>
              </w:rPr>
              <w:t xml:space="preserve">Monitor own information-seeking processes for effectiveness and progress, and adapt as necessary. </w:t>
            </w:r>
          </w:p>
          <w:p w:rsidR="00F1130B" w:rsidRPr="005B4911" w:rsidRDefault="00F1130B" w:rsidP="00725259">
            <w:pPr>
              <w:rPr>
                <w:rFonts w:ascii="Candara" w:hAnsi="Candara" w:cs="Warnock Pro Light"/>
                <w:szCs w:val="24"/>
              </w:rPr>
            </w:pPr>
            <w:r w:rsidRPr="005B4911">
              <w:rPr>
                <w:rFonts w:ascii="Candara" w:hAnsi="Candara"/>
                <w:b/>
                <w:bCs/>
                <w:szCs w:val="24"/>
              </w:rPr>
              <w:t xml:space="preserve">1.4.2 </w:t>
            </w:r>
            <w:r w:rsidRPr="005B4911">
              <w:rPr>
                <w:rFonts w:ascii="Candara" w:hAnsi="Candara" w:cs="Warnock Pro Light"/>
                <w:szCs w:val="24"/>
              </w:rPr>
              <w:t>Use interaction with and feedback from teachers and peers to guide own inquiry process.</w:t>
            </w:r>
          </w:p>
          <w:p w:rsidR="00F1130B" w:rsidRPr="005B4911" w:rsidRDefault="00F1130B" w:rsidP="00725259">
            <w:pPr>
              <w:rPr>
                <w:rFonts w:ascii="Candara" w:hAnsi="Candara" w:cs="Warnock Pro Light"/>
                <w:szCs w:val="24"/>
              </w:rPr>
            </w:pPr>
            <w:r w:rsidRPr="005B4911">
              <w:rPr>
                <w:rFonts w:ascii="Candara" w:hAnsi="Candara"/>
                <w:b/>
                <w:bCs/>
                <w:szCs w:val="24"/>
              </w:rPr>
              <w:t xml:space="preserve">1.4.3 </w:t>
            </w:r>
            <w:r w:rsidRPr="005B4911">
              <w:rPr>
                <w:rFonts w:ascii="Candara" w:hAnsi="Candara" w:cs="Warnock Pro Light"/>
                <w:szCs w:val="24"/>
              </w:rPr>
              <w:t>Monitor gathered information, and assess for gaps or weaknesses.</w:t>
            </w:r>
          </w:p>
          <w:p w:rsidR="00F1130B" w:rsidRPr="005B4911" w:rsidRDefault="00F1130B" w:rsidP="00725259">
            <w:pPr>
              <w:rPr>
                <w:rFonts w:ascii="Candara" w:hAnsi="Candara" w:cs="Warnock Pro Light"/>
                <w:szCs w:val="24"/>
              </w:rPr>
            </w:pPr>
            <w:r w:rsidRPr="005B4911">
              <w:rPr>
                <w:rFonts w:ascii="Candara" w:hAnsi="Candara"/>
                <w:b/>
                <w:bCs/>
                <w:szCs w:val="24"/>
              </w:rPr>
              <w:t xml:space="preserve">1.4.4 </w:t>
            </w:r>
            <w:r w:rsidRPr="005B4911">
              <w:rPr>
                <w:rFonts w:ascii="Candara" w:hAnsi="Candara" w:cs="Warnock Pro Light"/>
                <w:szCs w:val="24"/>
              </w:rPr>
              <w:t>Seek appropriate help when it is needed.</w:t>
            </w:r>
          </w:p>
          <w:p w:rsidR="00F1130B" w:rsidRPr="005B4911" w:rsidRDefault="00F1130B" w:rsidP="00725259">
            <w:pPr>
              <w:rPr>
                <w:rFonts w:ascii="Candara" w:hAnsi="Candara" w:cs="Warnock Pro Light"/>
                <w:szCs w:val="24"/>
              </w:rPr>
            </w:pPr>
            <w:r w:rsidRPr="005B4911">
              <w:rPr>
                <w:rFonts w:ascii="Candara" w:hAnsi="Candara"/>
                <w:b/>
                <w:bCs/>
                <w:szCs w:val="24"/>
              </w:rPr>
              <w:t xml:space="preserve">2.1.1 </w:t>
            </w:r>
            <w:r>
              <w:rPr>
                <w:rFonts w:ascii="Candara" w:hAnsi="Candara" w:cs="Warnock Pro Light"/>
                <w:szCs w:val="24"/>
              </w:rPr>
              <w:t>Continue an inquiry-</w:t>
            </w:r>
            <w:r w:rsidRPr="005B4911">
              <w:rPr>
                <w:rFonts w:ascii="Candara" w:hAnsi="Candara" w:cs="Warnock Pro Light"/>
                <w:szCs w:val="24"/>
              </w:rPr>
              <w:t>based research process by applying critical- thinking skills (analysis, synthesis, evaluation, organization) to information and knowledge in order to construct new understandings, draw conclusions, and create new knowledge.</w:t>
            </w:r>
          </w:p>
          <w:p w:rsidR="00F1130B" w:rsidRPr="005B4911" w:rsidRDefault="00F1130B" w:rsidP="00725259">
            <w:pPr>
              <w:rPr>
                <w:rFonts w:ascii="Candara" w:hAnsi="Candara" w:cs="Warnock Pro Light"/>
                <w:szCs w:val="24"/>
              </w:rPr>
            </w:pPr>
            <w:r w:rsidRPr="005B4911">
              <w:rPr>
                <w:rFonts w:ascii="Candara" w:hAnsi="Candara"/>
                <w:b/>
                <w:bCs/>
                <w:szCs w:val="24"/>
              </w:rPr>
              <w:t xml:space="preserve">2.1.6 </w:t>
            </w:r>
            <w:r w:rsidRPr="005B4911">
              <w:rPr>
                <w:rFonts w:ascii="Candara" w:hAnsi="Candara" w:cs="Warnock Pro Light"/>
                <w:szCs w:val="24"/>
              </w:rPr>
              <w:t>Use the writing process, media and visual literacy, and technology skills to create products that express new understandings.</w:t>
            </w:r>
          </w:p>
          <w:p w:rsidR="00F1130B" w:rsidRPr="005B4911" w:rsidRDefault="00F1130B" w:rsidP="00725259">
            <w:pPr>
              <w:rPr>
                <w:rFonts w:ascii="Candara" w:hAnsi="Candara" w:cs="Warnock Pro Light"/>
                <w:szCs w:val="24"/>
              </w:rPr>
            </w:pPr>
            <w:r w:rsidRPr="005B4911">
              <w:rPr>
                <w:rFonts w:ascii="Candara" w:hAnsi="Candara"/>
                <w:b/>
                <w:bCs/>
                <w:szCs w:val="24"/>
              </w:rPr>
              <w:t xml:space="preserve">2.2.4 </w:t>
            </w:r>
            <w:r w:rsidRPr="005B4911">
              <w:rPr>
                <w:rFonts w:ascii="Candara" w:hAnsi="Candara" w:cs="Warnock Pro Light"/>
                <w:szCs w:val="24"/>
              </w:rPr>
              <w:t>Demonstrate personal productivity by completing products to express learning.</w:t>
            </w:r>
          </w:p>
          <w:p w:rsidR="00F1130B" w:rsidRPr="005B4911" w:rsidRDefault="00F1130B" w:rsidP="00725259">
            <w:pPr>
              <w:rPr>
                <w:rFonts w:ascii="Candara" w:hAnsi="Candara" w:cs="Warnock Pro Light"/>
                <w:szCs w:val="24"/>
              </w:rPr>
            </w:pPr>
            <w:r w:rsidRPr="005B4911">
              <w:rPr>
                <w:rFonts w:ascii="Candara" w:hAnsi="Candara"/>
                <w:b/>
                <w:bCs/>
                <w:szCs w:val="24"/>
              </w:rPr>
              <w:t xml:space="preserve">2.4.2 </w:t>
            </w:r>
            <w:r w:rsidRPr="005B4911">
              <w:rPr>
                <w:rFonts w:ascii="Candara" w:hAnsi="Candara" w:cs="Warnock Pro Light"/>
                <w:szCs w:val="24"/>
              </w:rPr>
              <w:t>Reflect on systematic process, and assess for completeness of investigation</w:t>
            </w:r>
            <w:r>
              <w:rPr>
                <w:rFonts w:ascii="Candara" w:hAnsi="Candara" w:cs="Warnock Pro Light"/>
                <w:szCs w:val="24"/>
              </w:rPr>
              <w:t>.</w:t>
            </w:r>
          </w:p>
          <w:p w:rsidR="00F1130B" w:rsidRPr="005B4911" w:rsidRDefault="00F1130B" w:rsidP="00725259">
            <w:pPr>
              <w:rPr>
                <w:rFonts w:ascii="Candara" w:hAnsi="Candara" w:cs="Warnock Pro Light"/>
                <w:szCs w:val="24"/>
              </w:rPr>
            </w:pPr>
            <w:r w:rsidRPr="005B4911">
              <w:rPr>
                <w:rFonts w:ascii="Candara" w:hAnsi="Candara"/>
                <w:b/>
                <w:bCs/>
                <w:szCs w:val="24"/>
              </w:rPr>
              <w:t xml:space="preserve">2.4.3 </w:t>
            </w:r>
            <w:r w:rsidRPr="005B4911">
              <w:rPr>
                <w:rFonts w:ascii="Candara" w:hAnsi="Candara" w:cs="Warnock Pro Light"/>
                <w:szCs w:val="24"/>
              </w:rPr>
              <w:t>Recognize new knowledge and understanding.</w:t>
            </w:r>
          </w:p>
          <w:p w:rsidR="00F1130B" w:rsidRPr="005B4911" w:rsidRDefault="00F1130B" w:rsidP="00725259">
            <w:pPr>
              <w:rPr>
                <w:rFonts w:ascii="Candara" w:hAnsi="Candara" w:cs="Warnock Pro Light"/>
                <w:szCs w:val="24"/>
              </w:rPr>
            </w:pPr>
            <w:r w:rsidRPr="005B4911">
              <w:rPr>
                <w:rFonts w:ascii="Candara" w:hAnsi="Candara"/>
                <w:b/>
                <w:bCs/>
                <w:szCs w:val="24"/>
              </w:rPr>
              <w:t xml:space="preserve">3.1.2 </w:t>
            </w:r>
            <w:r w:rsidRPr="005B4911">
              <w:rPr>
                <w:rFonts w:ascii="Candara" w:hAnsi="Candara" w:cs="Warnock Pro Light"/>
                <w:szCs w:val="24"/>
              </w:rPr>
              <w:t>Participate and collaborate as members of a social and intellectual network of learners.</w:t>
            </w:r>
          </w:p>
          <w:p w:rsidR="00F1130B" w:rsidRPr="005B4911" w:rsidRDefault="00F1130B" w:rsidP="00725259">
            <w:pPr>
              <w:rPr>
                <w:rFonts w:ascii="Candara" w:hAnsi="Candara" w:cs="Warnock Pro Light"/>
                <w:szCs w:val="24"/>
              </w:rPr>
            </w:pPr>
            <w:r w:rsidRPr="005B4911">
              <w:rPr>
                <w:rFonts w:ascii="Candara" w:hAnsi="Candara"/>
                <w:b/>
                <w:bCs/>
                <w:szCs w:val="24"/>
              </w:rPr>
              <w:t xml:space="preserve">3.1.3 </w:t>
            </w:r>
            <w:r w:rsidRPr="005B4911">
              <w:rPr>
                <w:rFonts w:ascii="Candara" w:hAnsi="Candara" w:cs="Warnock Pro Light"/>
                <w:szCs w:val="24"/>
              </w:rPr>
              <w:t>Use writing and speaking skills to communicate new understandings effectively.</w:t>
            </w:r>
          </w:p>
          <w:p w:rsidR="00F1130B" w:rsidRPr="005B4911" w:rsidRDefault="00F1130B" w:rsidP="00725259">
            <w:pPr>
              <w:rPr>
                <w:rFonts w:ascii="Candara" w:hAnsi="Candara" w:cs="Warnock Pro Light"/>
                <w:szCs w:val="24"/>
              </w:rPr>
            </w:pPr>
            <w:r w:rsidRPr="005B4911">
              <w:rPr>
                <w:rFonts w:ascii="Candara" w:hAnsi="Candara"/>
                <w:b/>
                <w:bCs/>
                <w:szCs w:val="24"/>
              </w:rPr>
              <w:t xml:space="preserve">3.1.6 </w:t>
            </w:r>
            <w:r w:rsidRPr="005B4911">
              <w:rPr>
                <w:rFonts w:ascii="Candara" w:hAnsi="Candara" w:cs="Warnock Pro Light"/>
                <w:szCs w:val="24"/>
              </w:rPr>
              <w:t>Use information and technology ethically and responsibly.</w:t>
            </w:r>
          </w:p>
          <w:p w:rsidR="00F1130B" w:rsidRPr="005B4911" w:rsidRDefault="00F1130B" w:rsidP="00725259">
            <w:pPr>
              <w:rPr>
                <w:rFonts w:ascii="Candara" w:hAnsi="Candara" w:cs="Warnock Pro Light"/>
                <w:szCs w:val="24"/>
              </w:rPr>
            </w:pPr>
            <w:r w:rsidRPr="005B4911">
              <w:rPr>
                <w:rFonts w:ascii="Candara" w:hAnsi="Candara"/>
                <w:b/>
                <w:bCs/>
                <w:szCs w:val="24"/>
              </w:rPr>
              <w:t xml:space="preserve">3.2.2 </w:t>
            </w:r>
            <w:r w:rsidRPr="005B4911">
              <w:rPr>
                <w:rFonts w:ascii="Candara" w:hAnsi="Candara" w:cs="Warnock Pro Light"/>
                <w:szCs w:val="24"/>
              </w:rPr>
              <w:t>Show social responsibility by participating actively with others in learning situations and by contributing questions and ideas during group discussions.</w:t>
            </w:r>
          </w:p>
          <w:p w:rsidR="00F1130B" w:rsidRPr="005B4911" w:rsidRDefault="00F1130B" w:rsidP="00725259">
            <w:pPr>
              <w:rPr>
                <w:rFonts w:ascii="Candara" w:hAnsi="Candara" w:cs="Warnock Pro Light"/>
                <w:szCs w:val="24"/>
              </w:rPr>
            </w:pPr>
            <w:r w:rsidRPr="005B4911">
              <w:rPr>
                <w:rFonts w:ascii="Candara" w:hAnsi="Candara"/>
                <w:b/>
                <w:bCs/>
                <w:szCs w:val="24"/>
              </w:rPr>
              <w:t xml:space="preserve">3.2.3 </w:t>
            </w:r>
            <w:r w:rsidRPr="005B4911">
              <w:rPr>
                <w:rFonts w:ascii="Candara" w:hAnsi="Candara" w:cs="Warnock Pro Light"/>
                <w:szCs w:val="24"/>
              </w:rPr>
              <w:t>Demonstrate teamwork by working productively with others.</w:t>
            </w:r>
          </w:p>
          <w:p w:rsidR="00F1130B" w:rsidRPr="005B4911" w:rsidRDefault="00F1130B" w:rsidP="00725259">
            <w:pPr>
              <w:rPr>
                <w:rFonts w:ascii="Candara" w:hAnsi="Candara" w:cs="Warnock Pro Light"/>
                <w:szCs w:val="24"/>
              </w:rPr>
            </w:pPr>
            <w:r w:rsidRPr="005B4911">
              <w:rPr>
                <w:rFonts w:ascii="Candara" w:hAnsi="Candara"/>
                <w:b/>
                <w:bCs/>
                <w:szCs w:val="24"/>
              </w:rPr>
              <w:t xml:space="preserve">3.3.7 </w:t>
            </w:r>
            <w:r w:rsidRPr="005B4911">
              <w:rPr>
                <w:rFonts w:ascii="Candara" w:hAnsi="Candara" w:cs="Warnock Pro Light"/>
                <w:szCs w:val="24"/>
              </w:rPr>
              <w:t>Respect the principles of intellectual freedom.</w:t>
            </w:r>
          </w:p>
          <w:p w:rsidR="00F1130B" w:rsidRPr="005B4911" w:rsidRDefault="00F1130B" w:rsidP="00725259">
            <w:pPr>
              <w:rPr>
                <w:rFonts w:ascii="Candara" w:hAnsi="Candara"/>
                <w:szCs w:val="24"/>
              </w:rPr>
            </w:pPr>
            <w:r w:rsidRPr="005B4911">
              <w:rPr>
                <w:rFonts w:ascii="Candara" w:hAnsi="Candara"/>
                <w:b/>
                <w:bCs/>
                <w:szCs w:val="24"/>
              </w:rPr>
              <w:t xml:space="preserve">3.4.1 </w:t>
            </w:r>
            <w:r w:rsidRPr="005B4911">
              <w:rPr>
                <w:rFonts w:ascii="Candara" w:hAnsi="Candara" w:cs="Warnock Pro Light"/>
                <w:szCs w:val="24"/>
              </w:rPr>
              <w:t>Assess the processes by which learning was achieved in order to revise strategies and learn more effectively in the future.</w:t>
            </w:r>
          </w:p>
          <w:p w:rsidR="00F1130B" w:rsidRPr="005B4911" w:rsidRDefault="00F1130B" w:rsidP="00725259">
            <w:pPr>
              <w:rPr>
                <w:rFonts w:ascii="Candara" w:hAnsi="Candara"/>
                <w:szCs w:val="24"/>
              </w:rPr>
            </w:pPr>
            <w:r w:rsidRPr="005B4911">
              <w:rPr>
                <w:rFonts w:ascii="Candara" w:hAnsi="Candara"/>
                <w:b/>
                <w:szCs w:val="24"/>
              </w:rPr>
              <w:t>4.1.1.</w:t>
            </w:r>
            <w:r w:rsidRPr="005B4911">
              <w:rPr>
                <w:rFonts w:ascii="Candara" w:hAnsi="Candara"/>
                <w:szCs w:val="24"/>
              </w:rPr>
              <w:t xml:space="preserve"> Read, view, and listen for pleasure and personal growth.</w:t>
            </w:r>
          </w:p>
          <w:p w:rsidR="00F1130B" w:rsidRPr="005B4911" w:rsidRDefault="00F1130B" w:rsidP="00725259">
            <w:pPr>
              <w:rPr>
                <w:rFonts w:ascii="Candara" w:hAnsi="Candara"/>
                <w:szCs w:val="24"/>
              </w:rPr>
            </w:pPr>
            <w:r w:rsidRPr="005B4911">
              <w:rPr>
                <w:rFonts w:ascii="Candara" w:hAnsi="Candara"/>
                <w:b/>
                <w:szCs w:val="24"/>
              </w:rPr>
              <w:t>4.3.2</w:t>
            </w:r>
            <w:r w:rsidRPr="005B4911">
              <w:rPr>
                <w:rFonts w:ascii="Candara" w:hAnsi="Candara"/>
                <w:szCs w:val="24"/>
              </w:rPr>
              <w:t xml:space="preserve"> Recognize that resources are created for a variety of purposes.</w:t>
            </w:r>
          </w:p>
          <w:p w:rsidR="00F1130B" w:rsidRPr="005B4911" w:rsidRDefault="00F1130B" w:rsidP="00725259">
            <w:pPr>
              <w:rPr>
                <w:rFonts w:ascii="Candara" w:hAnsi="Candara"/>
                <w:szCs w:val="24"/>
              </w:rPr>
            </w:pPr>
          </w:p>
          <w:p w:rsidR="00F1130B" w:rsidRPr="005B4911" w:rsidRDefault="00F1130B" w:rsidP="00641969">
            <w:pPr>
              <w:pStyle w:val="NoSpacing"/>
              <w:rPr>
                <w:rFonts w:ascii="Candara" w:hAnsi="Candara"/>
                <w:sz w:val="24"/>
                <w:szCs w:val="24"/>
              </w:rPr>
            </w:pPr>
          </w:p>
          <w:p w:rsidR="00F1130B" w:rsidRPr="005B4911" w:rsidRDefault="00F1130B" w:rsidP="00641969">
            <w:pPr>
              <w:pStyle w:val="NoSpacing"/>
              <w:rPr>
                <w:rFonts w:ascii="Candara" w:hAnsi="Candara"/>
                <w:b/>
                <w:sz w:val="24"/>
                <w:szCs w:val="24"/>
              </w:rPr>
            </w:pPr>
            <w:smartTag w:uri="urn:schemas-microsoft-com:office:smarttags" w:element="place">
              <w:smartTag w:uri="urn:schemas-microsoft-com:office:smarttags" w:element="PlaceName">
                <w:r w:rsidRPr="005B4911">
                  <w:rPr>
                    <w:rFonts w:ascii="Candara" w:hAnsi="Candara"/>
                    <w:b/>
                    <w:sz w:val="24"/>
                    <w:szCs w:val="24"/>
                  </w:rPr>
                  <w:t>Maryland</w:t>
                </w:r>
              </w:smartTag>
              <w:r w:rsidRPr="005B4911">
                <w:rPr>
                  <w:rFonts w:ascii="Candara" w:hAnsi="Candara"/>
                  <w:b/>
                  <w:sz w:val="24"/>
                  <w:szCs w:val="24"/>
                </w:rPr>
                <w:t xml:space="preserve"> </w:t>
              </w:r>
              <w:smartTag w:uri="urn:schemas-microsoft-com:office:smarttags" w:element="PlaceType">
                <w:r w:rsidRPr="005B4911">
                  <w:rPr>
                    <w:rFonts w:ascii="Candara" w:hAnsi="Candara"/>
                    <w:b/>
                    <w:sz w:val="24"/>
                    <w:szCs w:val="24"/>
                  </w:rPr>
                  <w:t>School</w:t>
                </w:r>
              </w:smartTag>
              <w:r w:rsidRPr="005B4911">
                <w:rPr>
                  <w:rFonts w:ascii="Candara" w:hAnsi="Candara"/>
                  <w:b/>
                  <w:sz w:val="24"/>
                  <w:szCs w:val="24"/>
                </w:rPr>
                <w:t xml:space="preserve"> </w:t>
              </w:r>
              <w:smartTag w:uri="urn:schemas-microsoft-com:office:smarttags" w:element="PlaceName">
                <w:r w:rsidRPr="005B4911">
                  <w:rPr>
                    <w:rFonts w:ascii="Candara" w:hAnsi="Candara"/>
                    <w:b/>
                    <w:sz w:val="24"/>
                    <w:szCs w:val="24"/>
                  </w:rPr>
                  <w:t>Library</w:t>
                </w:r>
              </w:smartTag>
              <w:r w:rsidRPr="005B4911">
                <w:rPr>
                  <w:rFonts w:ascii="Candara" w:hAnsi="Candara"/>
                  <w:b/>
                  <w:sz w:val="24"/>
                  <w:szCs w:val="24"/>
                </w:rPr>
                <w:t xml:space="preserve"> </w:t>
              </w:r>
              <w:smartTag w:uri="urn:schemas-microsoft-com:office:smarttags" w:element="PlaceName">
                <w:r w:rsidRPr="005B4911">
                  <w:rPr>
                    <w:rFonts w:ascii="Candara" w:hAnsi="Candara"/>
                    <w:b/>
                    <w:sz w:val="24"/>
                    <w:szCs w:val="24"/>
                  </w:rPr>
                  <w:t>Media</w:t>
                </w:r>
              </w:smartTag>
              <w:r w:rsidRPr="005B4911">
                <w:rPr>
                  <w:rFonts w:ascii="Candara" w:hAnsi="Candara"/>
                  <w:b/>
                  <w:sz w:val="24"/>
                  <w:szCs w:val="24"/>
                </w:rPr>
                <w:t xml:space="preserve"> </w:t>
              </w:r>
              <w:smartTag w:uri="urn:schemas-microsoft-com:office:smarttags" w:element="PlaceType">
                <w:r w:rsidRPr="005B4911">
                  <w:rPr>
                    <w:rFonts w:ascii="Candara" w:hAnsi="Candara"/>
                    <w:b/>
                    <w:sz w:val="24"/>
                    <w:szCs w:val="24"/>
                  </w:rPr>
                  <w:t>State</w:t>
                </w:r>
              </w:smartTag>
            </w:smartTag>
            <w:r w:rsidRPr="005B4911">
              <w:rPr>
                <w:rFonts w:ascii="Candara" w:hAnsi="Candara"/>
                <w:b/>
                <w:sz w:val="24"/>
                <w:szCs w:val="24"/>
              </w:rPr>
              <w:t xml:space="preserve"> Curriculum: </w:t>
            </w:r>
          </w:p>
          <w:p w:rsidR="00F1130B" w:rsidRPr="005B4911" w:rsidRDefault="00F1130B" w:rsidP="008E4F06">
            <w:pPr>
              <w:pStyle w:val="NoSpacing"/>
              <w:rPr>
                <w:rFonts w:ascii="Candara" w:hAnsi="Candara"/>
                <w:sz w:val="24"/>
                <w:szCs w:val="24"/>
              </w:rPr>
            </w:pPr>
            <w:r>
              <w:rPr>
                <w:rFonts w:ascii="Candara" w:hAnsi="Candara"/>
                <w:b/>
                <w:sz w:val="24"/>
                <w:szCs w:val="24"/>
              </w:rPr>
              <w:t>1.</w:t>
            </w:r>
            <w:r w:rsidRPr="005B4911">
              <w:rPr>
                <w:rFonts w:ascii="Candara" w:hAnsi="Candara"/>
                <w:b/>
                <w:sz w:val="24"/>
                <w:szCs w:val="24"/>
              </w:rPr>
              <w:t>A.1.c.</w:t>
            </w:r>
            <w:r w:rsidRPr="005B4911">
              <w:rPr>
                <w:rFonts w:ascii="Candara" w:hAnsi="Candara"/>
                <w:sz w:val="24"/>
                <w:szCs w:val="24"/>
              </w:rPr>
              <w:t xml:space="preserve"> With guidance, follow the inquiry process used in the school for an assigned information need.</w:t>
            </w:r>
          </w:p>
          <w:p w:rsidR="00F1130B" w:rsidRPr="005B4911" w:rsidRDefault="00F1130B" w:rsidP="00E76CD7">
            <w:pPr>
              <w:autoSpaceDE w:val="0"/>
              <w:autoSpaceDN w:val="0"/>
              <w:adjustRightInd w:val="0"/>
              <w:rPr>
                <w:rFonts w:ascii="Candara" w:hAnsi="Candara" w:cs="Calibri"/>
                <w:szCs w:val="24"/>
              </w:rPr>
            </w:pPr>
            <w:r w:rsidRPr="005B4911">
              <w:rPr>
                <w:rFonts w:ascii="Candara" w:hAnsi="Candara"/>
                <w:b/>
                <w:szCs w:val="24"/>
              </w:rPr>
              <w:t>1.B.1.a</w:t>
            </w:r>
            <w:r w:rsidRPr="005B4911">
              <w:rPr>
                <w:rFonts w:ascii="Candara" w:hAnsi="Candara"/>
                <w:szCs w:val="24"/>
              </w:rPr>
              <w:t xml:space="preserve"> With guidance, identify an assigned information need.</w:t>
            </w:r>
          </w:p>
          <w:p w:rsidR="00F1130B" w:rsidRPr="005B4911" w:rsidRDefault="00F1130B" w:rsidP="00E76CD7">
            <w:pPr>
              <w:pStyle w:val="NoSpacing"/>
              <w:rPr>
                <w:rFonts w:ascii="Candara" w:hAnsi="Candara" w:cs="Calibri"/>
                <w:sz w:val="24"/>
                <w:szCs w:val="24"/>
              </w:rPr>
            </w:pPr>
            <w:r w:rsidRPr="005B4911">
              <w:rPr>
                <w:rFonts w:ascii="Candara" w:hAnsi="Candara"/>
                <w:b/>
                <w:sz w:val="24"/>
                <w:szCs w:val="24"/>
              </w:rPr>
              <w:t>1.B.1.b</w:t>
            </w:r>
            <w:r w:rsidRPr="005B4911">
              <w:rPr>
                <w:rFonts w:ascii="Candara" w:hAnsi="Candara"/>
                <w:sz w:val="24"/>
                <w:szCs w:val="24"/>
              </w:rPr>
              <w:t xml:space="preserve"> With guidance, identify a personal</w:t>
            </w:r>
            <w:r w:rsidRPr="005B4911">
              <w:rPr>
                <w:rFonts w:ascii="Candara" w:hAnsi="Candara" w:cs="Calibri"/>
                <w:sz w:val="24"/>
                <w:szCs w:val="24"/>
              </w:rPr>
              <w:t xml:space="preserve"> information need.</w:t>
            </w:r>
          </w:p>
          <w:p w:rsidR="00F1130B" w:rsidRPr="005B4911" w:rsidRDefault="00F1130B" w:rsidP="00E76CD7">
            <w:pPr>
              <w:autoSpaceDE w:val="0"/>
              <w:autoSpaceDN w:val="0"/>
              <w:adjustRightInd w:val="0"/>
              <w:rPr>
                <w:rFonts w:ascii="Candara" w:hAnsi="Candara" w:cs="Calibri"/>
                <w:szCs w:val="24"/>
              </w:rPr>
            </w:pPr>
            <w:r w:rsidRPr="005B4911">
              <w:rPr>
                <w:rFonts w:ascii="Candara" w:hAnsi="Candara" w:cs="Calibri"/>
                <w:b/>
                <w:szCs w:val="24"/>
              </w:rPr>
              <w:t>1.B.3.a</w:t>
            </w:r>
            <w:r w:rsidRPr="005B4911">
              <w:rPr>
                <w:rFonts w:ascii="Candara" w:hAnsi="Candara" w:cs="Calibri"/>
                <w:szCs w:val="24"/>
              </w:rPr>
              <w:t xml:space="preserve"> With guidance, use prior knowledge to formulate and refine </w:t>
            </w:r>
            <w:r w:rsidRPr="005B4911">
              <w:rPr>
                <w:rFonts w:ascii="Candara" w:hAnsi="Candara"/>
                <w:szCs w:val="24"/>
              </w:rPr>
              <w:t>questions to meet an information need.</w:t>
            </w:r>
          </w:p>
          <w:p w:rsidR="00F1130B" w:rsidRPr="005B4911" w:rsidRDefault="00F1130B" w:rsidP="008E4F06">
            <w:pPr>
              <w:pStyle w:val="NoSpacing"/>
              <w:rPr>
                <w:rFonts w:ascii="Candara" w:hAnsi="Candara"/>
                <w:sz w:val="24"/>
                <w:szCs w:val="24"/>
              </w:rPr>
            </w:pPr>
            <w:r w:rsidRPr="005B4911">
              <w:rPr>
                <w:rFonts w:ascii="Candara" w:hAnsi="Candara"/>
                <w:b/>
                <w:sz w:val="24"/>
                <w:szCs w:val="24"/>
              </w:rPr>
              <w:t>2.A.1.a</w:t>
            </w:r>
            <w:r w:rsidRPr="005B4911">
              <w:rPr>
                <w:rFonts w:ascii="Candara" w:hAnsi="Candara"/>
                <w:sz w:val="24"/>
                <w:szCs w:val="24"/>
              </w:rPr>
              <w:t xml:space="preserve"> With guidance, explore and identify human, print, online, and multimedia resources.</w:t>
            </w:r>
          </w:p>
          <w:p w:rsidR="00F1130B" w:rsidRPr="005B4911" w:rsidRDefault="00F1130B" w:rsidP="008E4F06">
            <w:pPr>
              <w:pStyle w:val="NoSpacing"/>
              <w:rPr>
                <w:rFonts w:ascii="Candara" w:hAnsi="Candara"/>
                <w:sz w:val="24"/>
                <w:szCs w:val="24"/>
              </w:rPr>
            </w:pPr>
            <w:r w:rsidRPr="005B4911">
              <w:rPr>
                <w:rFonts w:ascii="Candara" w:hAnsi="Candara"/>
                <w:b/>
                <w:sz w:val="24"/>
                <w:szCs w:val="24"/>
              </w:rPr>
              <w:t>2.B.1.a</w:t>
            </w:r>
            <w:r w:rsidRPr="005B4911">
              <w:rPr>
                <w:rFonts w:ascii="Candara" w:hAnsi="Candara"/>
                <w:sz w:val="24"/>
                <w:szCs w:val="24"/>
              </w:rPr>
              <w:t xml:space="preserve"> With guidance, identify the sections of the media center and the attributes of the sources located within each section. </w:t>
            </w:r>
          </w:p>
          <w:p w:rsidR="00F1130B" w:rsidRPr="005B4911" w:rsidRDefault="00F1130B" w:rsidP="00E76CD7">
            <w:pPr>
              <w:autoSpaceDE w:val="0"/>
              <w:autoSpaceDN w:val="0"/>
              <w:adjustRightInd w:val="0"/>
              <w:rPr>
                <w:rFonts w:ascii="Candara" w:hAnsi="Candara" w:cs="Calibri"/>
                <w:szCs w:val="24"/>
              </w:rPr>
            </w:pPr>
            <w:r w:rsidRPr="005B4911">
              <w:rPr>
                <w:rFonts w:ascii="Candara" w:hAnsi="Candara"/>
                <w:b/>
                <w:szCs w:val="24"/>
              </w:rPr>
              <w:t>3.A.1.a</w:t>
            </w:r>
            <w:r w:rsidRPr="005B4911">
              <w:rPr>
                <w:rFonts w:ascii="Candara" w:hAnsi="Candara"/>
                <w:szCs w:val="24"/>
              </w:rPr>
              <w:t xml:space="preserve"> With guidance, use keywords and text features to find information within a specific source.</w:t>
            </w:r>
          </w:p>
          <w:p w:rsidR="00F1130B" w:rsidRPr="005B4911" w:rsidRDefault="00F1130B" w:rsidP="008E4F06">
            <w:pPr>
              <w:pStyle w:val="NoSpacing"/>
              <w:rPr>
                <w:rFonts w:ascii="Candara" w:hAnsi="Candara"/>
                <w:sz w:val="24"/>
                <w:szCs w:val="24"/>
              </w:rPr>
            </w:pPr>
            <w:r w:rsidRPr="005B4911">
              <w:rPr>
                <w:rFonts w:ascii="Candara" w:hAnsi="Candara"/>
                <w:b/>
                <w:sz w:val="24"/>
                <w:szCs w:val="24"/>
              </w:rPr>
              <w:t>3.A.1.c</w:t>
            </w:r>
            <w:r w:rsidRPr="005B4911">
              <w:rPr>
                <w:rFonts w:ascii="Candara" w:hAnsi="Candara"/>
                <w:sz w:val="24"/>
                <w:szCs w:val="24"/>
              </w:rPr>
              <w:t xml:space="preserve"> With guidance, use technology tools to find data/information within a specific source.</w:t>
            </w:r>
          </w:p>
          <w:p w:rsidR="00F1130B" w:rsidRPr="005B4911" w:rsidRDefault="00F1130B" w:rsidP="005B4911">
            <w:pPr>
              <w:autoSpaceDE w:val="0"/>
              <w:autoSpaceDN w:val="0"/>
              <w:adjustRightInd w:val="0"/>
              <w:rPr>
                <w:rFonts w:ascii="Candara" w:hAnsi="Candara" w:cs="Calibri"/>
                <w:szCs w:val="24"/>
              </w:rPr>
            </w:pPr>
            <w:r w:rsidRPr="005B4911">
              <w:rPr>
                <w:rFonts w:ascii="Candara" w:hAnsi="Candara"/>
                <w:b/>
                <w:szCs w:val="24"/>
              </w:rPr>
              <w:t>3.C.1.e</w:t>
            </w:r>
            <w:r w:rsidRPr="005B4911">
              <w:rPr>
                <w:rFonts w:ascii="Candara" w:hAnsi="Candara"/>
                <w:szCs w:val="24"/>
              </w:rPr>
              <w:t xml:space="preserve"> With guidance, avoid plagiarism by correctly recording information word for word and keeping track of the source.</w:t>
            </w:r>
          </w:p>
          <w:p w:rsidR="00F1130B" w:rsidRPr="005B4911" w:rsidRDefault="00F1130B" w:rsidP="00E76CD7">
            <w:pPr>
              <w:autoSpaceDE w:val="0"/>
              <w:autoSpaceDN w:val="0"/>
              <w:adjustRightInd w:val="0"/>
              <w:rPr>
                <w:rFonts w:ascii="Candara" w:hAnsi="Candara" w:cs="Calibri"/>
                <w:szCs w:val="24"/>
              </w:rPr>
            </w:pPr>
            <w:r w:rsidRPr="005B4911">
              <w:rPr>
                <w:rFonts w:ascii="Candara" w:hAnsi="Candara"/>
                <w:b/>
                <w:szCs w:val="24"/>
              </w:rPr>
              <w:t>3.C.2.a</w:t>
            </w:r>
            <w:r w:rsidRPr="005B4911">
              <w:rPr>
                <w:rFonts w:ascii="Candara" w:hAnsi="Candara"/>
                <w:szCs w:val="24"/>
              </w:rPr>
              <w:t xml:space="preserve"> With guidance, explain the idea of giving credit to sources of information</w:t>
            </w:r>
            <w:r>
              <w:rPr>
                <w:rFonts w:ascii="Candara" w:hAnsi="Candara"/>
                <w:szCs w:val="24"/>
              </w:rPr>
              <w:t>.</w:t>
            </w:r>
          </w:p>
          <w:p w:rsidR="00F1130B" w:rsidRPr="005B4911" w:rsidRDefault="00F1130B" w:rsidP="008E4F06">
            <w:pPr>
              <w:pStyle w:val="NoSpacing"/>
              <w:rPr>
                <w:rFonts w:ascii="Candara" w:hAnsi="Candara"/>
                <w:sz w:val="24"/>
                <w:szCs w:val="24"/>
              </w:rPr>
            </w:pPr>
            <w:r w:rsidRPr="005B4911">
              <w:rPr>
                <w:rFonts w:ascii="Candara" w:hAnsi="Candara"/>
                <w:b/>
                <w:sz w:val="24"/>
                <w:szCs w:val="24"/>
              </w:rPr>
              <w:t>6.A.2.b</w:t>
            </w:r>
            <w:r w:rsidRPr="005B4911">
              <w:rPr>
                <w:rFonts w:ascii="Candara" w:hAnsi="Candara"/>
                <w:sz w:val="24"/>
                <w:szCs w:val="24"/>
              </w:rPr>
              <w:t xml:space="preserve"> Locate and select literature and/or multimedia in a variety of genres.</w:t>
            </w:r>
          </w:p>
          <w:p w:rsidR="00F1130B" w:rsidRPr="005B4911" w:rsidRDefault="00F1130B" w:rsidP="008E4F06">
            <w:pPr>
              <w:pStyle w:val="NoSpacing"/>
              <w:rPr>
                <w:rFonts w:ascii="Candara" w:hAnsi="Candara"/>
                <w:sz w:val="24"/>
                <w:szCs w:val="24"/>
              </w:rPr>
            </w:pPr>
            <w:r w:rsidRPr="005B4911">
              <w:rPr>
                <w:rFonts w:ascii="Candara" w:hAnsi="Candara"/>
                <w:b/>
                <w:sz w:val="24"/>
                <w:szCs w:val="24"/>
              </w:rPr>
              <w:t>6.B.1.a</w:t>
            </w:r>
            <w:r w:rsidRPr="005B4911">
              <w:rPr>
                <w:rFonts w:ascii="Candara" w:hAnsi="Candara"/>
                <w:sz w:val="24"/>
                <w:szCs w:val="24"/>
              </w:rPr>
              <w:t xml:space="preserve"> With guidance, explain the connection between reading, listening to, and viewing literature and/or multimedia and being successful in personal and academic pursuits/endeavors.</w:t>
            </w:r>
          </w:p>
          <w:p w:rsidR="00F1130B" w:rsidRPr="005B4911" w:rsidRDefault="00F1130B" w:rsidP="00641969">
            <w:pPr>
              <w:pStyle w:val="NoSpacing"/>
              <w:rPr>
                <w:rFonts w:ascii="Candara" w:hAnsi="Candara"/>
                <w:b/>
                <w:sz w:val="24"/>
                <w:szCs w:val="24"/>
              </w:rPr>
            </w:pPr>
          </w:p>
          <w:p w:rsidR="00F1130B" w:rsidRPr="005B4911" w:rsidRDefault="00F1130B" w:rsidP="003D4E26">
            <w:pPr>
              <w:pStyle w:val="Heading2"/>
              <w:ind w:left="270"/>
              <w:rPr>
                <w:rFonts w:ascii="Candara" w:hAnsi="Candara"/>
                <w:b w:val="0"/>
                <w:sz w:val="24"/>
              </w:rPr>
            </w:pPr>
          </w:p>
        </w:tc>
        <w:tc>
          <w:tcPr>
            <w:tcW w:w="5490" w:type="dxa"/>
          </w:tcPr>
          <w:p w:rsidR="00F1130B" w:rsidRPr="005B4911" w:rsidRDefault="00F1130B" w:rsidP="00641969">
            <w:pPr>
              <w:pStyle w:val="NoSpacing"/>
              <w:rPr>
                <w:rFonts w:ascii="Candara" w:hAnsi="Candara"/>
                <w:b/>
                <w:sz w:val="24"/>
                <w:szCs w:val="24"/>
              </w:rPr>
            </w:pPr>
            <w:r w:rsidRPr="005B4911">
              <w:rPr>
                <w:rFonts w:ascii="Candara" w:hAnsi="Candara"/>
                <w:b/>
                <w:sz w:val="24"/>
                <w:szCs w:val="24"/>
              </w:rPr>
              <w:t>Content Standards:</w:t>
            </w:r>
          </w:p>
          <w:p w:rsidR="00F1130B" w:rsidRPr="005B4911" w:rsidRDefault="00F1130B" w:rsidP="005C4760">
            <w:pPr>
              <w:pStyle w:val="Heading2"/>
              <w:rPr>
                <w:rFonts w:ascii="Candara" w:hAnsi="Candara"/>
                <w:sz w:val="24"/>
              </w:rPr>
            </w:pPr>
            <w:r w:rsidRPr="005B4911">
              <w:rPr>
                <w:rFonts w:ascii="Candara" w:hAnsi="Candara"/>
                <w:sz w:val="24"/>
              </w:rPr>
              <w:t xml:space="preserve">Reading/ELA Common Core Standards: </w:t>
            </w:r>
          </w:p>
          <w:p w:rsidR="00F1130B" w:rsidRPr="005B4911" w:rsidRDefault="00F1130B" w:rsidP="008E4F06">
            <w:pPr>
              <w:rPr>
                <w:rFonts w:ascii="Candara" w:hAnsi="Candara"/>
                <w:szCs w:val="24"/>
              </w:rPr>
            </w:pPr>
            <w:r w:rsidRPr="005B4911">
              <w:rPr>
                <w:rFonts w:ascii="Candara" w:hAnsi="Candara"/>
                <w:b/>
                <w:szCs w:val="24"/>
              </w:rPr>
              <w:t>RL5</w:t>
            </w:r>
            <w:r w:rsidRPr="005B4911">
              <w:rPr>
                <w:rFonts w:ascii="Candara" w:hAnsi="Candara"/>
                <w:szCs w:val="24"/>
              </w:rPr>
              <w:t xml:space="preserve"> Explain major differences between books that tell stories and books that give information, drawing on a wide reading of a range of text types.</w:t>
            </w:r>
          </w:p>
          <w:p w:rsidR="00F1130B" w:rsidRPr="005B4911" w:rsidRDefault="00F1130B" w:rsidP="008E4F06">
            <w:pPr>
              <w:rPr>
                <w:rFonts w:ascii="Candara" w:hAnsi="Candara"/>
                <w:szCs w:val="24"/>
              </w:rPr>
            </w:pPr>
            <w:r w:rsidRPr="00CA7D54">
              <w:rPr>
                <w:rFonts w:ascii="Candara" w:hAnsi="Candara"/>
                <w:b/>
                <w:szCs w:val="24"/>
              </w:rPr>
              <w:t xml:space="preserve">RI1 </w:t>
            </w:r>
            <w:r w:rsidRPr="005B4911">
              <w:rPr>
                <w:rFonts w:ascii="Candara" w:hAnsi="Candara"/>
                <w:szCs w:val="24"/>
              </w:rPr>
              <w:t>Ask and answer questions about key details in a text.</w:t>
            </w:r>
          </w:p>
          <w:p w:rsidR="00F1130B" w:rsidRPr="005B4911" w:rsidRDefault="00F1130B" w:rsidP="008E4F06">
            <w:pPr>
              <w:rPr>
                <w:rFonts w:ascii="Candara" w:hAnsi="Candara"/>
                <w:szCs w:val="24"/>
              </w:rPr>
            </w:pPr>
            <w:r w:rsidRPr="005B4911">
              <w:rPr>
                <w:rFonts w:ascii="Candara" w:hAnsi="Candara"/>
                <w:b/>
                <w:szCs w:val="24"/>
              </w:rPr>
              <w:t>RI5</w:t>
            </w:r>
            <w:r w:rsidRPr="005B4911">
              <w:rPr>
                <w:rFonts w:ascii="Candara" w:hAnsi="Candara"/>
                <w:szCs w:val="24"/>
              </w:rPr>
              <w:t xml:space="preserve"> Know and use various text features (e.g. headings, tables of contents, glossaries, electronic menus, icons) to locate key facts or information in a text.</w:t>
            </w:r>
          </w:p>
          <w:p w:rsidR="00F1130B" w:rsidRPr="005B4911" w:rsidRDefault="00F1130B" w:rsidP="008B2F4E">
            <w:pPr>
              <w:rPr>
                <w:rFonts w:ascii="Candara" w:hAnsi="Candara"/>
                <w:szCs w:val="24"/>
              </w:rPr>
            </w:pPr>
            <w:r w:rsidRPr="005B4911">
              <w:rPr>
                <w:rFonts w:ascii="Candara" w:hAnsi="Candara"/>
                <w:b/>
                <w:szCs w:val="24"/>
              </w:rPr>
              <w:t>RI6</w:t>
            </w:r>
            <w:r w:rsidRPr="005B4911">
              <w:rPr>
                <w:rFonts w:ascii="Candara" w:hAnsi="Candara"/>
                <w:szCs w:val="24"/>
              </w:rPr>
              <w:t xml:space="preserve"> Distinguish between information provided by pictures or other illustrations and information provided by the words in a text</w:t>
            </w:r>
            <w:r>
              <w:rPr>
                <w:rFonts w:ascii="Candara" w:hAnsi="Candara"/>
                <w:szCs w:val="24"/>
              </w:rPr>
              <w:t>.</w:t>
            </w:r>
          </w:p>
          <w:p w:rsidR="00F1130B" w:rsidRPr="005B4911" w:rsidRDefault="00F1130B" w:rsidP="008B2F4E">
            <w:pPr>
              <w:rPr>
                <w:rFonts w:ascii="Candara" w:hAnsi="Candara"/>
                <w:szCs w:val="24"/>
              </w:rPr>
            </w:pPr>
            <w:r w:rsidRPr="005B4911">
              <w:rPr>
                <w:rFonts w:ascii="Candara" w:hAnsi="Candara"/>
                <w:b/>
                <w:szCs w:val="24"/>
              </w:rPr>
              <w:t>RI10</w:t>
            </w:r>
            <w:r w:rsidRPr="005B4911">
              <w:rPr>
                <w:rFonts w:ascii="Candara" w:hAnsi="Candara"/>
                <w:szCs w:val="24"/>
              </w:rPr>
              <w:t xml:space="preserve"> With prompting and support, read informational texts appropriately complex for grade 1</w:t>
            </w:r>
            <w:r>
              <w:rPr>
                <w:rFonts w:ascii="Candara" w:hAnsi="Candara"/>
                <w:szCs w:val="24"/>
              </w:rPr>
              <w:t>.</w:t>
            </w:r>
          </w:p>
          <w:p w:rsidR="00F1130B" w:rsidRPr="005B4911" w:rsidRDefault="00F1130B" w:rsidP="008E4F06">
            <w:pPr>
              <w:rPr>
                <w:rFonts w:ascii="Candara" w:hAnsi="Candara"/>
                <w:szCs w:val="24"/>
              </w:rPr>
            </w:pPr>
            <w:r w:rsidRPr="005B4911">
              <w:rPr>
                <w:rFonts w:ascii="Candara" w:hAnsi="Candara"/>
                <w:b/>
                <w:szCs w:val="24"/>
              </w:rPr>
              <w:t>SL1</w:t>
            </w:r>
            <w:r w:rsidRPr="005B4911">
              <w:rPr>
                <w:rFonts w:ascii="Candara" w:hAnsi="Candara"/>
                <w:szCs w:val="24"/>
              </w:rPr>
              <w:t xml:space="preserve"> Participate in collaborative conversations with diverse partners about grade 1 topics and texts with peers and adults in small and larger groups.</w:t>
            </w:r>
          </w:p>
          <w:p w:rsidR="00F1130B" w:rsidRPr="005B4911" w:rsidRDefault="00F1130B" w:rsidP="008B2F4E">
            <w:pPr>
              <w:pStyle w:val="Default"/>
              <w:rPr>
                <w:rFonts w:ascii="Candara" w:hAnsi="Candara"/>
              </w:rPr>
            </w:pPr>
            <w:r w:rsidRPr="005B4911">
              <w:rPr>
                <w:rFonts w:ascii="Candara" w:hAnsi="Candara"/>
                <w:b/>
                <w:bCs/>
              </w:rPr>
              <w:t xml:space="preserve">SL2 </w:t>
            </w:r>
            <w:r w:rsidRPr="005B4911">
              <w:rPr>
                <w:rFonts w:ascii="Candara" w:hAnsi="Candara"/>
              </w:rPr>
              <w:t xml:space="preserve">Ask and answer questions about key details in a text read aloud or presented orally or through other media. </w:t>
            </w:r>
          </w:p>
          <w:p w:rsidR="00F1130B" w:rsidRPr="005B4911" w:rsidRDefault="00F1130B" w:rsidP="008E4F06">
            <w:pPr>
              <w:rPr>
                <w:rFonts w:ascii="Candara" w:hAnsi="Candara"/>
                <w:szCs w:val="24"/>
              </w:rPr>
            </w:pPr>
          </w:p>
          <w:p w:rsidR="00F1130B" w:rsidRPr="005B4911" w:rsidRDefault="00F1130B" w:rsidP="008E4F06">
            <w:pPr>
              <w:rPr>
                <w:rFonts w:ascii="Candara" w:hAnsi="Candara"/>
                <w:szCs w:val="24"/>
              </w:rPr>
            </w:pPr>
          </w:p>
        </w:tc>
      </w:tr>
      <w:tr w:rsidR="00F1130B" w:rsidRPr="005B4911" w:rsidTr="00EC11EA">
        <w:trPr>
          <w:trHeight w:val="620"/>
        </w:trPr>
        <w:tc>
          <w:tcPr>
            <w:tcW w:w="5778" w:type="dxa"/>
          </w:tcPr>
          <w:p w:rsidR="00F1130B" w:rsidRPr="005B4911" w:rsidRDefault="00F1130B" w:rsidP="00641969">
            <w:pPr>
              <w:rPr>
                <w:rFonts w:ascii="Candara" w:hAnsi="Candara"/>
                <w:b/>
                <w:bCs/>
                <w:szCs w:val="24"/>
              </w:rPr>
            </w:pPr>
            <w:r w:rsidRPr="005B4911">
              <w:rPr>
                <w:rFonts w:ascii="Candara" w:hAnsi="Candara"/>
                <w:b/>
                <w:bCs/>
                <w:szCs w:val="24"/>
              </w:rPr>
              <w:t>Project Description (including goals and objectives):</w:t>
            </w:r>
          </w:p>
          <w:p w:rsidR="00F1130B" w:rsidRPr="005B4911" w:rsidRDefault="00F1130B" w:rsidP="00FF3C26">
            <w:pPr>
              <w:numPr>
                <w:ilvl w:val="0"/>
                <w:numId w:val="10"/>
              </w:numPr>
              <w:rPr>
                <w:rFonts w:ascii="Candara" w:hAnsi="Candara"/>
                <w:szCs w:val="24"/>
              </w:rPr>
            </w:pPr>
            <w:r w:rsidRPr="005B4911">
              <w:rPr>
                <w:rFonts w:ascii="Candara" w:hAnsi="Candara"/>
                <w:szCs w:val="24"/>
              </w:rPr>
              <w:t>The students will understa</w:t>
            </w:r>
            <w:r>
              <w:rPr>
                <w:rFonts w:ascii="Candara" w:hAnsi="Candara"/>
                <w:szCs w:val="24"/>
              </w:rPr>
              <w:t>nd the purpose of acquiring non</w:t>
            </w:r>
            <w:r w:rsidRPr="005B4911">
              <w:rPr>
                <w:rFonts w:ascii="Candara" w:hAnsi="Candara"/>
                <w:szCs w:val="24"/>
              </w:rPr>
              <w:t>fiction information.</w:t>
            </w:r>
          </w:p>
          <w:p w:rsidR="00F1130B" w:rsidRPr="005B4911" w:rsidRDefault="00F1130B" w:rsidP="00FF3C26">
            <w:pPr>
              <w:numPr>
                <w:ilvl w:val="0"/>
                <w:numId w:val="10"/>
              </w:numPr>
              <w:rPr>
                <w:rFonts w:ascii="Candara" w:hAnsi="Candara"/>
                <w:szCs w:val="24"/>
              </w:rPr>
            </w:pPr>
            <w:r w:rsidRPr="005B4911">
              <w:rPr>
                <w:rFonts w:ascii="Candara" w:hAnsi="Candara"/>
                <w:szCs w:val="24"/>
              </w:rPr>
              <w:t>The students will become digital nonfiction experts by explo</w:t>
            </w:r>
            <w:r>
              <w:rPr>
                <w:rFonts w:ascii="Candara" w:hAnsi="Candara"/>
                <w:szCs w:val="24"/>
              </w:rPr>
              <w:t>ring the features of the Pebbleg</w:t>
            </w:r>
            <w:r w:rsidRPr="005B4911">
              <w:rPr>
                <w:rFonts w:ascii="Candara" w:hAnsi="Candara"/>
                <w:szCs w:val="24"/>
              </w:rPr>
              <w:t>o database.</w:t>
            </w:r>
          </w:p>
          <w:p w:rsidR="00F1130B" w:rsidRPr="005B4911" w:rsidRDefault="00F1130B" w:rsidP="00FF3C26">
            <w:pPr>
              <w:numPr>
                <w:ilvl w:val="0"/>
                <w:numId w:val="10"/>
              </w:numPr>
              <w:rPr>
                <w:rFonts w:ascii="Candara" w:hAnsi="Candara"/>
                <w:szCs w:val="24"/>
              </w:rPr>
            </w:pPr>
            <w:r w:rsidRPr="005B4911">
              <w:rPr>
                <w:rFonts w:ascii="Candara" w:hAnsi="Candara"/>
                <w:szCs w:val="24"/>
              </w:rPr>
              <w:t>The students will become digital nonfict</w:t>
            </w:r>
            <w:r>
              <w:rPr>
                <w:rFonts w:ascii="Candara" w:hAnsi="Candara"/>
                <w:szCs w:val="24"/>
              </w:rPr>
              <w:t>ion experts by using the Pebbleg</w:t>
            </w:r>
            <w:r w:rsidRPr="005B4911">
              <w:rPr>
                <w:rFonts w:ascii="Candara" w:hAnsi="Candara"/>
                <w:szCs w:val="24"/>
              </w:rPr>
              <w:t>o database to search for</w:t>
            </w:r>
            <w:r>
              <w:rPr>
                <w:rFonts w:ascii="Candara" w:hAnsi="Candara"/>
                <w:szCs w:val="24"/>
              </w:rPr>
              <w:t xml:space="preserve"> and </w:t>
            </w:r>
            <w:r w:rsidRPr="005B4911">
              <w:rPr>
                <w:rFonts w:ascii="Candara" w:hAnsi="Candara"/>
                <w:szCs w:val="24"/>
              </w:rPr>
              <w:t>collect research on animals of their choosing.</w:t>
            </w:r>
          </w:p>
          <w:p w:rsidR="00F1130B" w:rsidRPr="005B4911" w:rsidRDefault="00F1130B" w:rsidP="00FF3C26">
            <w:pPr>
              <w:numPr>
                <w:ilvl w:val="0"/>
                <w:numId w:val="10"/>
              </w:numPr>
              <w:rPr>
                <w:rFonts w:ascii="Candara" w:hAnsi="Candara"/>
                <w:szCs w:val="24"/>
              </w:rPr>
            </w:pPr>
            <w:r w:rsidRPr="005B4911">
              <w:rPr>
                <w:rFonts w:ascii="Candara" w:hAnsi="Candara"/>
                <w:szCs w:val="24"/>
              </w:rPr>
              <w:t>The students will use the trash/treasure note-taking strategy</w:t>
            </w:r>
            <w:r>
              <w:rPr>
                <w:rFonts w:ascii="Candara" w:hAnsi="Candara"/>
                <w:szCs w:val="24"/>
              </w:rPr>
              <w:t xml:space="preserve"> to record their research information</w:t>
            </w:r>
            <w:r w:rsidRPr="005B4911">
              <w:rPr>
                <w:rFonts w:ascii="Candara" w:hAnsi="Candara"/>
                <w:szCs w:val="24"/>
              </w:rPr>
              <w:t xml:space="preserve"> and properly cite their sources.</w:t>
            </w:r>
          </w:p>
          <w:p w:rsidR="00F1130B" w:rsidRPr="005B4911" w:rsidRDefault="00F1130B" w:rsidP="00FF3C26">
            <w:pPr>
              <w:rPr>
                <w:rFonts w:ascii="Candara" w:hAnsi="Candara"/>
                <w:szCs w:val="24"/>
              </w:rPr>
            </w:pPr>
          </w:p>
          <w:p w:rsidR="00F1130B" w:rsidRPr="005B4911" w:rsidRDefault="00F1130B" w:rsidP="00641969">
            <w:pPr>
              <w:rPr>
                <w:rFonts w:ascii="Candara" w:hAnsi="Candara"/>
                <w:bCs/>
                <w:szCs w:val="24"/>
              </w:rPr>
            </w:pPr>
          </w:p>
          <w:p w:rsidR="00F1130B" w:rsidRPr="005B4911" w:rsidRDefault="00F1130B" w:rsidP="003D4E26">
            <w:pPr>
              <w:pStyle w:val="Heading2"/>
              <w:ind w:left="270"/>
              <w:rPr>
                <w:rFonts w:ascii="Candara" w:hAnsi="Candara"/>
                <w:sz w:val="24"/>
              </w:rPr>
            </w:pPr>
          </w:p>
        </w:tc>
        <w:tc>
          <w:tcPr>
            <w:tcW w:w="5490" w:type="dxa"/>
          </w:tcPr>
          <w:p w:rsidR="00F1130B" w:rsidRPr="005B4911" w:rsidRDefault="00F1130B" w:rsidP="00FF3C26">
            <w:pPr>
              <w:pStyle w:val="Heading2"/>
              <w:rPr>
                <w:rFonts w:ascii="Candara" w:hAnsi="Candara"/>
                <w:sz w:val="24"/>
              </w:rPr>
            </w:pPr>
            <w:r w:rsidRPr="005B4911">
              <w:rPr>
                <w:rFonts w:ascii="Candara" w:hAnsi="Candara"/>
                <w:sz w:val="24"/>
              </w:rPr>
              <w:t>Essential Questions:</w:t>
            </w:r>
          </w:p>
          <w:p w:rsidR="00F1130B" w:rsidRPr="005B4911" w:rsidRDefault="00F1130B" w:rsidP="00FF3C26">
            <w:pPr>
              <w:numPr>
                <w:ilvl w:val="0"/>
                <w:numId w:val="9"/>
              </w:numPr>
              <w:rPr>
                <w:rFonts w:ascii="Candara" w:hAnsi="Candara"/>
                <w:szCs w:val="24"/>
              </w:rPr>
            </w:pPr>
            <w:r w:rsidRPr="005B4911">
              <w:rPr>
                <w:rFonts w:ascii="Candara" w:hAnsi="Candara"/>
                <w:szCs w:val="24"/>
              </w:rPr>
              <w:t>What is the purpose of nonfiction?</w:t>
            </w:r>
          </w:p>
          <w:p w:rsidR="00F1130B" w:rsidRPr="005B4911" w:rsidRDefault="00F1130B" w:rsidP="00FF3C26">
            <w:pPr>
              <w:numPr>
                <w:ilvl w:val="0"/>
                <w:numId w:val="9"/>
              </w:numPr>
              <w:rPr>
                <w:rFonts w:ascii="Candara" w:hAnsi="Candara"/>
                <w:szCs w:val="24"/>
              </w:rPr>
            </w:pPr>
            <w:r w:rsidRPr="005B4911">
              <w:rPr>
                <w:rFonts w:ascii="Candara" w:hAnsi="Candara"/>
                <w:szCs w:val="24"/>
              </w:rPr>
              <w:t>Where can I go to find information on a topic?</w:t>
            </w:r>
          </w:p>
          <w:p w:rsidR="00F1130B" w:rsidRPr="005B4911" w:rsidRDefault="00F1130B" w:rsidP="00FF3C26">
            <w:pPr>
              <w:numPr>
                <w:ilvl w:val="0"/>
                <w:numId w:val="9"/>
              </w:numPr>
              <w:rPr>
                <w:rFonts w:ascii="Candara" w:hAnsi="Candara"/>
                <w:szCs w:val="24"/>
              </w:rPr>
            </w:pPr>
            <w:r w:rsidRPr="005B4911">
              <w:rPr>
                <w:rFonts w:ascii="Candara" w:hAnsi="Candara"/>
                <w:szCs w:val="24"/>
              </w:rPr>
              <w:t>How do I search for digital nonfiction information?</w:t>
            </w:r>
          </w:p>
          <w:p w:rsidR="00F1130B" w:rsidRPr="005B4911" w:rsidRDefault="00F1130B" w:rsidP="00FF3C26">
            <w:pPr>
              <w:numPr>
                <w:ilvl w:val="0"/>
                <w:numId w:val="9"/>
              </w:numPr>
              <w:rPr>
                <w:rFonts w:ascii="Candara" w:hAnsi="Candara"/>
                <w:szCs w:val="24"/>
              </w:rPr>
            </w:pPr>
            <w:r w:rsidRPr="005B4911">
              <w:rPr>
                <w:rFonts w:ascii="Candara" w:hAnsi="Candara"/>
                <w:szCs w:val="24"/>
              </w:rPr>
              <w:t>Why is it important to cite sources?</w:t>
            </w:r>
          </w:p>
          <w:p w:rsidR="00F1130B" w:rsidRPr="005B4911" w:rsidRDefault="00F1130B" w:rsidP="00FF3C26">
            <w:pPr>
              <w:numPr>
                <w:ilvl w:val="0"/>
                <w:numId w:val="9"/>
              </w:numPr>
              <w:rPr>
                <w:rFonts w:ascii="Candara" w:hAnsi="Candara"/>
                <w:szCs w:val="24"/>
              </w:rPr>
            </w:pPr>
            <w:r w:rsidRPr="005B4911">
              <w:rPr>
                <w:rFonts w:ascii="Candara" w:hAnsi="Candara"/>
                <w:szCs w:val="24"/>
              </w:rPr>
              <w:t>How can I efficiently record information?</w:t>
            </w:r>
          </w:p>
          <w:p w:rsidR="00F1130B" w:rsidRPr="005B4911" w:rsidRDefault="00F1130B" w:rsidP="00641969">
            <w:pPr>
              <w:rPr>
                <w:rFonts w:ascii="Candara" w:hAnsi="Candara"/>
                <w:szCs w:val="24"/>
              </w:rPr>
            </w:pPr>
          </w:p>
          <w:p w:rsidR="00F1130B" w:rsidRPr="005B4911" w:rsidRDefault="00F1130B" w:rsidP="003D4E26">
            <w:pPr>
              <w:pStyle w:val="Heading2"/>
              <w:ind w:left="162"/>
              <w:rPr>
                <w:rFonts w:ascii="Candara" w:hAnsi="Candara"/>
                <w:b w:val="0"/>
                <w:sz w:val="24"/>
              </w:rPr>
            </w:pPr>
          </w:p>
        </w:tc>
      </w:tr>
    </w:tbl>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gridCol w:w="5490"/>
      </w:tblGrid>
      <w:tr w:rsidR="00F1130B" w:rsidRPr="005B4911" w:rsidTr="00EC11EA">
        <w:trPr>
          <w:trHeight w:val="3725"/>
        </w:trPr>
        <w:tc>
          <w:tcPr>
            <w:tcW w:w="5778" w:type="dxa"/>
          </w:tcPr>
          <w:p w:rsidR="00F1130B" w:rsidRPr="005B4911" w:rsidRDefault="00F1130B" w:rsidP="00C150CB">
            <w:pPr>
              <w:pStyle w:val="NoSpacing"/>
              <w:rPr>
                <w:rFonts w:ascii="Candara" w:hAnsi="Candara"/>
                <w:b/>
                <w:sz w:val="24"/>
                <w:szCs w:val="24"/>
              </w:rPr>
            </w:pPr>
            <w:r w:rsidRPr="005B4911">
              <w:rPr>
                <w:rFonts w:ascii="Candara" w:hAnsi="Candara"/>
                <w:b/>
                <w:sz w:val="24"/>
                <w:szCs w:val="24"/>
              </w:rPr>
              <w:t xml:space="preserve">Teacher will: </w:t>
            </w:r>
          </w:p>
          <w:p w:rsidR="00F1130B" w:rsidRPr="005B4911" w:rsidRDefault="00F1130B" w:rsidP="00516F57">
            <w:pPr>
              <w:pStyle w:val="NoSpacing"/>
              <w:numPr>
                <w:ilvl w:val="0"/>
                <w:numId w:val="14"/>
              </w:numPr>
              <w:rPr>
                <w:rFonts w:ascii="Candara" w:hAnsi="Candara"/>
                <w:b/>
                <w:sz w:val="24"/>
                <w:szCs w:val="24"/>
              </w:rPr>
            </w:pPr>
            <w:r w:rsidRPr="005B4911">
              <w:rPr>
                <w:rFonts w:ascii="Candara" w:hAnsi="Candara"/>
                <w:sz w:val="24"/>
                <w:szCs w:val="24"/>
              </w:rPr>
              <w:t>give pre-assessment</w:t>
            </w:r>
          </w:p>
          <w:p w:rsidR="00F1130B" w:rsidRPr="005B4911" w:rsidRDefault="00F1130B" w:rsidP="00516F57">
            <w:pPr>
              <w:pStyle w:val="NoSpacing"/>
              <w:numPr>
                <w:ilvl w:val="0"/>
                <w:numId w:val="14"/>
              </w:numPr>
              <w:rPr>
                <w:rFonts w:ascii="Candara" w:hAnsi="Candara"/>
                <w:b/>
                <w:sz w:val="24"/>
                <w:szCs w:val="24"/>
              </w:rPr>
            </w:pPr>
            <w:r w:rsidRPr="005B4911">
              <w:rPr>
                <w:rFonts w:ascii="Candara" w:hAnsi="Candara"/>
                <w:sz w:val="24"/>
                <w:szCs w:val="24"/>
              </w:rPr>
              <w:t>participate in continued collaborative planning in person and via email</w:t>
            </w:r>
          </w:p>
          <w:p w:rsidR="00F1130B" w:rsidRPr="005B4911" w:rsidRDefault="00F1130B" w:rsidP="00516F57">
            <w:pPr>
              <w:pStyle w:val="NoSpacing"/>
              <w:numPr>
                <w:ilvl w:val="0"/>
                <w:numId w:val="14"/>
              </w:numPr>
              <w:rPr>
                <w:rFonts w:ascii="Candara" w:hAnsi="Candara"/>
                <w:b/>
                <w:sz w:val="24"/>
                <w:szCs w:val="24"/>
              </w:rPr>
            </w:pPr>
            <w:r w:rsidRPr="005B4911">
              <w:rPr>
                <w:rFonts w:ascii="Candara" w:hAnsi="Candara"/>
                <w:sz w:val="24"/>
                <w:szCs w:val="24"/>
              </w:rPr>
              <w:t>establish computer lab etiquette and log-in procedures</w:t>
            </w:r>
          </w:p>
          <w:p w:rsidR="00F1130B" w:rsidRPr="005B4911" w:rsidRDefault="00F1130B" w:rsidP="00516F57">
            <w:pPr>
              <w:pStyle w:val="NoSpacing"/>
              <w:numPr>
                <w:ilvl w:val="0"/>
                <w:numId w:val="14"/>
              </w:numPr>
              <w:rPr>
                <w:rFonts w:ascii="Candara" w:hAnsi="Candara"/>
                <w:b/>
                <w:sz w:val="24"/>
                <w:szCs w:val="24"/>
              </w:rPr>
            </w:pPr>
            <w:r w:rsidRPr="005B4911">
              <w:rPr>
                <w:rFonts w:ascii="Candara" w:hAnsi="Candara"/>
                <w:sz w:val="24"/>
                <w:szCs w:val="24"/>
              </w:rPr>
              <w:t>assign computers</w:t>
            </w:r>
          </w:p>
          <w:p w:rsidR="00F1130B" w:rsidRPr="005B4911" w:rsidRDefault="00F1130B" w:rsidP="00516F57">
            <w:pPr>
              <w:pStyle w:val="NoSpacing"/>
              <w:numPr>
                <w:ilvl w:val="0"/>
                <w:numId w:val="14"/>
              </w:numPr>
              <w:rPr>
                <w:rFonts w:ascii="Candara" w:hAnsi="Candara"/>
                <w:b/>
                <w:sz w:val="24"/>
                <w:szCs w:val="24"/>
              </w:rPr>
            </w:pPr>
            <w:r w:rsidRPr="005B4911">
              <w:rPr>
                <w:rFonts w:ascii="Candara" w:hAnsi="Candara"/>
                <w:sz w:val="24"/>
                <w:szCs w:val="24"/>
              </w:rPr>
              <w:t>monitor student progress</w:t>
            </w:r>
          </w:p>
          <w:p w:rsidR="00F1130B" w:rsidRPr="005B4911" w:rsidRDefault="00F1130B" w:rsidP="00516F57">
            <w:pPr>
              <w:pStyle w:val="NoSpacing"/>
              <w:numPr>
                <w:ilvl w:val="0"/>
                <w:numId w:val="14"/>
              </w:numPr>
              <w:rPr>
                <w:rFonts w:ascii="Candara" w:hAnsi="Candara"/>
                <w:b/>
                <w:sz w:val="24"/>
                <w:szCs w:val="24"/>
              </w:rPr>
            </w:pPr>
            <w:r w:rsidRPr="005B4911">
              <w:rPr>
                <w:rFonts w:ascii="Candara" w:hAnsi="Candara"/>
                <w:sz w:val="24"/>
                <w:szCs w:val="24"/>
              </w:rPr>
              <w:t>facilitate student development of research questions</w:t>
            </w:r>
          </w:p>
          <w:p w:rsidR="00F1130B" w:rsidRPr="005B4911" w:rsidRDefault="00F1130B" w:rsidP="00516F57">
            <w:pPr>
              <w:pStyle w:val="NoSpacing"/>
              <w:numPr>
                <w:ilvl w:val="0"/>
                <w:numId w:val="14"/>
              </w:numPr>
              <w:rPr>
                <w:rFonts w:ascii="Candara" w:hAnsi="Candara"/>
                <w:b/>
                <w:sz w:val="24"/>
                <w:szCs w:val="24"/>
              </w:rPr>
            </w:pPr>
            <w:r w:rsidRPr="005B4911">
              <w:rPr>
                <w:rFonts w:ascii="Candara" w:hAnsi="Candara"/>
                <w:sz w:val="24"/>
                <w:szCs w:val="24"/>
              </w:rPr>
              <w:t>design research collection sheet</w:t>
            </w:r>
          </w:p>
          <w:p w:rsidR="00F1130B" w:rsidRPr="005B4911" w:rsidRDefault="00F1130B" w:rsidP="00516F57">
            <w:pPr>
              <w:pStyle w:val="NoSpacing"/>
              <w:numPr>
                <w:ilvl w:val="0"/>
                <w:numId w:val="14"/>
              </w:numPr>
              <w:rPr>
                <w:rFonts w:ascii="Candara" w:hAnsi="Candara"/>
                <w:b/>
                <w:sz w:val="24"/>
                <w:szCs w:val="24"/>
              </w:rPr>
            </w:pPr>
            <w:r w:rsidRPr="005B4911">
              <w:rPr>
                <w:rFonts w:ascii="Candara" w:hAnsi="Candara"/>
                <w:sz w:val="24"/>
                <w:szCs w:val="24"/>
              </w:rPr>
              <w:t>give student self-evaluation</w:t>
            </w:r>
          </w:p>
          <w:p w:rsidR="00F1130B" w:rsidRPr="005B4911" w:rsidRDefault="00F1130B" w:rsidP="00516F57">
            <w:pPr>
              <w:pStyle w:val="NoSpacing"/>
              <w:numPr>
                <w:ilvl w:val="0"/>
                <w:numId w:val="14"/>
              </w:numPr>
              <w:rPr>
                <w:rFonts w:ascii="Candara" w:hAnsi="Candara"/>
                <w:b/>
                <w:sz w:val="24"/>
                <w:szCs w:val="24"/>
              </w:rPr>
            </w:pPr>
            <w:r w:rsidRPr="005B4911">
              <w:rPr>
                <w:rFonts w:ascii="Candara" w:hAnsi="Candara"/>
                <w:sz w:val="24"/>
                <w:szCs w:val="24"/>
              </w:rPr>
              <w:t>grade mini-research project</w:t>
            </w:r>
          </w:p>
        </w:tc>
        <w:tc>
          <w:tcPr>
            <w:tcW w:w="5490" w:type="dxa"/>
          </w:tcPr>
          <w:p w:rsidR="00F1130B" w:rsidRPr="005B4911" w:rsidRDefault="00F1130B" w:rsidP="00C150CB">
            <w:pPr>
              <w:pStyle w:val="NoSpacing"/>
              <w:rPr>
                <w:rFonts w:ascii="Candara" w:hAnsi="Candara"/>
                <w:b/>
                <w:sz w:val="24"/>
                <w:szCs w:val="24"/>
              </w:rPr>
            </w:pPr>
            <w:r w:rsidRPr="005B4911">
              <w:rPr>
                <w:rFonts w:ascii="Candara" w:hAnsi="Candara"/>
                <w:b/>
                <w:sz w:val="24"/>
                <w:szCs w:val="24"/>
              </w:rPr>
              <w:t>Library Media Specialist will:</w:t>
            </w:r>
          </w:p>
          <w:p w:rsidR="00F1130B" w:rsidRPr="005B4911" w:rsidRDefault="00F1130B" w:rsidP="00CE0017">
            <w:pPr>
              <w:pStyle w:val="NoSpacing"/>
              <w:numPr>
                <w:ilvl w:val="0"/>
                <w:numId w:val="14"/>
              </w:numPr>
              <w:rPr>
                <w:rFonts w:ascii="Candara" w:hAnsi="Candara"/>
                <w:b/>
                <w:sz w:val="24"/>
                <w:szCs w:val="24"/>
              </w:rPr>
            </w:pPr>
            <w:r w:rsidRPr="005B4911">
              <w:rPr>
                <w:rFonts w:ascii="Candara" w:hAnsi="Candara"/>
                <w:sz w:val="24"/>
                <w:szCs w:val="24"/>
              </w:rPr>
              <w:t>create pre-assessment</w:t>
            </w:r>
          </w:p>
          <w:p w:rsidR="00F1130B" w:rsidRPr="005B4911" w:rsidRDefault="00F1130B" w:rsidP="00516F57">
            <w:pPr>
              <w:pStyle w:val="NoSpacing"/>
              <w:numPr>
                <w:ilvl w:val="0"/>
                <w:numId w:val="14"/>
              </w:numPr>
              <w:rPr>
                <w:rFonts w:ascii="Candara" w:hAnsi="Candara"/>
                <w:b/>
                <w:sz w:val="24"/>
                <w:szCs w:val="24"/>
              </w:rPr>
            </w:pPr>
            <w:r w:rsidRPr="005B4911">
              <w:rPr>
                <w:rFonts w:ascii="Candara" w:hAnsi="Candara"/>
                <w:sz w:val="24"/>
                <w:szCs w:val="24"/>
              </w:rPr>
              <w:t>compile student pre-assessment results</w:t>
            </w:r>
          </w:p>
          <w:p w:rsidR="00F1130B" w:rsidRPr="005B4911" w:rsidRDefault="00F1130B" w:rsidP="00CE0017">
            <w:pPr>
              <w:pStyle w:val="NoSpacing"/>
              <w:numPr>
                <w:ilvl w:val="0"/>
                <w:numId w:val="14"/>
              </w:numPr>
              <w:rPr>
                <w:rFonts w:ascii="Candara" w:hAnsi="Candara"/>
                <w:b/>
                <w:sz w:val="24"/>
                <w:szCs w:val="24"/>
              </w:rPr>
            </w:pPr>
            <w:r w:rsidRPr="005B4911">
              <w:rPr>
                <w:rFonts w:ascii="Candara" w:hAnsi="Candara"/>
                <w:sz w:val="24"/>
                <w:szCs w:val="24"/>
              </w:rPr>
              <w:t>participate in continued collaborative planning in person and via email</w:t>
            </w:r>
          </w:p>
          <w:p w:rsidR="00F1130B" w:rsidRPr="005B4911" w:rsidRDefault="00F1130B" w:rsidP="00516F57">
            <w:pPr>
              <w:pStyle w:val="NoSpacing"/>
              <w:numPr>
                <w:ilvl w:val="0"/>
                <w:numId w:val="14"/>
              </w:numPr>
              <w:rPr>
                <w:rFonts w:ascii="Candara" w:hAnsi="Candara"/>
                <w:b/>
                <w:sz w:val="24"/>
                <w:szCs w:val="24"/>
              </w:rPr>
            </w:pPr>
            <w:r w:rsidRPr="005B4911">
              <w:rPr>
                <w:rFonts w:ascii="Candara" w:hAnsi="Candara"/>
                <w:sz w:val="24"/>
                <w:szCs w:val="24"/>
              </w:rPr>
              <w:t>create Pebble</w:t>
            </w:r>
            <w:r>
              <w:rPr>
                <w:rFonts w:ascii="Candara" w:hAnsi="Candara"/>
                <w:sz w:val="24"/>
                <w:szCs w:val="24"/>
              </w:rPr>
              <w:t>g</w:t>
            </w:r>
            <w:r w:rsidRPr="005B4911">
              <w:rPr>
                <w:rFonts w:ascii="Candara" w:hAnsi="Candara"/>
                <w:sz w:val="24"/>
                <w:szCs w:val="24"/>
              </w:rPr>
              <w:t>o Digital Nonfiction Information Scavenger Hunt</w:t>
            </w:r>
          </w:p>
          <w:p w:rsidR="00F1130B" w:rsidRPr="005B4911" w:rsidRDefault="00F1130B" w:rsidP="00516F57">
            <w:pPr>
              <w:pStyle w:val="NoSpacing"/>
              <w:numPr>
                <w:ilvl w:val="0"/>
                <w:numId w:val="14"/>
              </w:numPr>
              <w:rPr>
                <w:rFonts w:ascii="Candara" w:hAnsi="Candara"/>
                <w:b/>
                <w:sz w:val="24"/>
                <w:szCs w:val="24"/>
              </w:rPr>
            </w:pPr>
            <w:r w:rsidRPr="005B4911">
              <w:rPr>
                <w:rFonts w:ascii="Candara" w:hAnsi="Candara"/>
                <w:sz w:val="24"/>
                <w:szCs w:val="24"/>
              </w:rPr>
              <w:t>monitor student progress</w:t>
            </w:r>
          </w:p>
          <w:p w:rsidR="00F1130B" w:rsidRPr="005B4911" w:rsidRDefault="00F1130B" w:rsidP="00516F57">
            <w:pPr>
              <w:pStyle w:val="NoSpacing"/>
              <w:numPr>
                <w:ilvl w:val="0"/>
                <w:numId w:val="14"/>
              </w:numPr>
              <w:rPr>
                <w:rFonts w:ascii="Candara" w:hAnsi="Candara"/>
                <w:b/>
                <w:sz w:val="24"/>
                <w:szCs w:val="24"/>
              </w:rPr>
            </w:pPr>
            <w:r w:rsidRPr="005B4911">
              <w:rPr>
                <w:rFonts w:ascii="Candara" w:hAnsi="Candara"/>
                <w:sz w:val="24"/>
                <w:szCs w:val="24"/>
              </w:rPr>
              <w:t>evaluate database activity</w:t>
            </w:r>
          </w:p>
          <w:p w:rsidR="00F1130B" w:rsidRPr="005B4911" w:rsidRDefault="00F1130B" w:rsidP="00C61FF2">
            <w:pPr>
              <w:pStyle w:val="NoSpacing"/>
              <w:numPr>
                <w:ilvl w:val="0"/>
                <w:numId w:val="14"/>
              </w:numPr>
              <w:rPr>
                <w:rFonts w:ascii="Candara" w:hAnsi="Candara"/>
                <w:b/>
                <w:sz w:val="24"/>
                <w:szCs w:val="24"/>
              </w:rPr>
            </w:pPr>
            <w:r w:rsidRPr="005B4911">
              <w:rPr>
                <w:rFonts w:ascii="Candara" w:hAnsi="Candara"/>
                <w:sz w:val="24"/>
                <w:szCs w:val="24"/>
              </w:rPr>
              <w:t>design research collection sheet</w:t>
            </w:r>
          </w:p>
          <w:p w:rsidR="00F1130B" w:rsidRPr="005B4911" w:rsidRDefault="00F1130B" w:rsidP="00C61FF2">
            <w:pPr>
              <w:pStyle w:val="NoSpacing"/>
              <w:numPr>
                <w:ilvl w:val="0"/>
                <w:numId w:val="14"/>
              </w:numPr>
              <w:rPr>
                <w:rFonts w:ascii="Candara" w:hAnsi="Candara"/>
                <w:b/>
                <w:sz w:val="24"/>
                <w:szCs w:val="24"/>
              </w:rPr>
            </w:pPr>
            <w:r>
              <w:rPr>
                <w:rFonts w:ascii="Candara" w:hAnsi="Candara"/>
                <w:sz w:val="24"/>
                <w:szCs w:val="24"/>
              </w:rPr>
              <w:t>create Pebbleg</w:t>
            </w:r>
            <w:r w:rsidRPr="005B4911">
              <w:rPr>
                <w:rFonts w:ascii="Candara" w:hAnsi="Candara"/>
                <w:sz w:val="24"/>
                <w:szCs w:val="24"/>
              </w:rPr>
              <w:t>o @ home cards</w:t>
            </w:r>
          </w:p>
          <w:p w:rsidR="00F1130B" w:rsidRPr="005B4911" w:rsidRDefault="00F1130B" w:rsidP="00C61FF2">
            <w:pPr>
              <w:pStyle w:val="NoSpacing"/>
              <w:numPr>
                <w:ilvl w:val="0"/>
                <w:numId w:val="14"/>
              </w:numPr>
              <w:rPr>
                <w:rFonts w:ascii="Candara" w:hAnsi="Candara"/>
                <w:b/>
                <w:sz w:val="24"/>
                <w:szCs w:val="24"/>
              </w:rPr>
            </w:pPr>
            <w:r w:rsidRPr="005B4911">
              <w:rPr>
                <w:rFonts w:ascii="Candara" w:hAnsi="Candara"/>
                <w:sz w:val="24"/>
                <w:szCs w:val="24"/>
              </w:rPr>
              <w:t>create Digital Nonfiction Expert certificates</w:t>
            </w:r>
          </w:p>
          <w:p w:rsidR="00F1130B" w:rsidRPr="005B4911" w:rsidRDefault="00F1130B" w:rsidP="00516F57">
            <w:pPr>
              <w:pStyle w:val="NoSpacing"/>
              <w:numPr>
                <w:ilvl w:val="0"/>
                <w:numId w:val="14"/>
              </w:numPr>
              <w:rPr>
                <w:rFonts w:ascii="Candara" w:hAnsi="Candara"/>
                <w:b/>
                <w:sz w:val="24"/>
                <w:szCs w:val="24"/>
              </w:rPr>
            </w:pPr>
            <w:r w:rsidRPr="005B4911">
              <w:rPr>
                <w:rFonts w:ascii="Candara" w:hAnsi="Candara"/>
                <w:sz w:val="24"/>
                <w:szCs w:val="24"/>
              </w:rPr>
              <w:t>compile student self-evaluation results</w:t>
            </w:r>
          </w:p>
        </w:tc>
      </w:tr>
      <w:tr w:rsidR="00F1130B" w:rsidRPr="005B4911" w:rsidTr="00EC11EA">
        <w:trPr>
          <w:trHeight w:val="2229"/>
        </w:trPr>
        <w:tc>
          <w:tcPr>
            <w:tcW w:w="5778" w:type="dxa"/>
            <w:tcBorders>
              <w:bottom w:val="single" w:sz="4" w:space="0" w:color="000000"/>
            </w:tcBorders>
          </w:tcPr>
          <w:p w:rsidR="00F1130B" w:rsidRPr="005B4911" w:rsidRDefault="00F1130B" w:rsidP="00641969">
            <w:pPr>
              <w:rPr>
                <w:rFonts w:ascii="Candara" w:hAnsi="Candara"/>
                <w:b/>
                <w:bCs/>
                <w:szCs w:val="24"/>
              </w:rPr>
            </w:pPr>
            <w:r w:rsidRPr="005B4911">
              <w:rPr>
                <w:rFonts w:ascii="Candara" w:hAnsi="Candara"/>
                <w:b/>
                <w:bCs/>
                <w:szCs w:val="24"/>
              </w:rPr>
              <w:t>Materials:</w:t>
            </w:r>
          </w:p>
          <w:p w:rsidR="00F1130B" w:rsidRPr="005B4911" w:rsidRDefault="00F1130B" w:rsidP="00641969">
            <w:pPr>
              <w:rPr>
                <w:rFonts w:ascii="Candara" w:hAnsi="Candara"/>
                <w:b/>
                <w:bCs/>
                <w:szCs w:val="24"/>
              </w:rPr>
            </w:pPr>
            <w:r w:rsidRPr="005B4911">
              <w:rPr>
                <w:rFonts w:ascii="Candara" w:hAnsi="Candara"/>
                <w:b/>
                <w:bCs/>
                <w:szCs w:val="24"/>
              </w:rPr>
              <w:t>Resources:</w:t>
            </w:r>
          </w:p>
          <w:p w:rsidR="00F1130B" w:rsidRPr="005B4911" w:rsidRDefault="00F1130B" w:rsidP="00641969">
            <w:pPr>
              <w:rPr>
                <w:rFonts w:ascii="Candara" w:hAnsi="Candara"/>
                <w:bCs/>
                <w:szCs w:val="24"/>
              </w:rPr>
            </w:pPr>
            <w:r w:rsidRPr="005B4911">
              <w:rPr>
                <w:rFonts w:ascii="Candara" w:hAnsi="Candara"/>
                <w:bCs/>
                <w:szCs w:val="24"/>
              </w:rPr>
              <w:t xml:space="preserve">X Internet (Pebblego Animal Database)     </w:t>
            </w:r>
          </w:p>
          <w:p w:rsidR="00F1130B" w:rsidRPr="005B4911" w:rsidRDefault="00F1130B" w:rsidP="00641969">
            <w:pPr>
              <w:rPr>
                <w:rFonts w:ascii="Candara" w:hAnsi="Candara"/>
                <w:bCs/>
                <w:szCs w:val="24"/>
              </w:rPr>
            </w:pPr>
          </w:p>
          <w:p w:rsidR="00F1130B" w:rsidRPr="005B4911" w:rsidRDefault="00F1130B" w:rsidP="00641969">
            <w:pPr>
              <w:rPr>
                <w:rFonts w:ascii="Candara" w:hAnsi="Candara"/>
                <w:bCs/>
                <w:szCs w:val="24"/>
              </w:rPr>
            </w:pPr>
            <w:r w:rsidRPr="005B4911">
              <w:rPr>
                <w:rFonts w:ascii="Candara" w:hAnsi="Candara"/>
                <w:bCs/>
                <w:szCs w:val="24"/>
              </w:rPr>
              <w:t>_OPAC      X Word      __Excel</w:t>
            </w:r>
          </w:p>
          <w:p w:rsidR="00F1130B" w:rsidRPr="005B4911" w:rsidRDefault="00F1130B" w:rsidP="00641969">
            <w:pPr>
              <w:rPr>
                <w:rFonts w:ascii="Candara" w:hAnsi="Candara"/>
                <w:bCs/>
                <w:szCs w:val="24"/>
              </w:rPr>
            </w:pPr>
          </w:p>
          <w:p w:rsidR="00F1130B" w:rsidRPr="005B4911" w:rsidRDefault="00F1130B" w:rsidP="00641969">
            <w:pPr>
              <w:rPr>
                <w:rFonts w:ascii="Candara" w:hAnsi="Candara"/>
                <w:bCs/>
                <w:szCs w:val="24"/>
              </w:rPr>
            </w:pPr>
            <w:r w:rsidRPr="005B4911">
              <w:rPr>
                <w:rFonts w:ascii="Candara" w:hAnsi="Candara"/>
                <w:bCs/>
                <w:szCs w:val="24"/>
              </w:rPr>
              <w:t>__Hyperstudio       X Power Point        __Video</w:t>
            </w:r>
          </w:p>
          <w:p w:rsidR="00F1130B" w:rsidRPr="005B4911" w:rsidRDefault="00F1130B" w:rsidP="00641969">
            <w:pPr>
              <w:rPr>
                <w:rFonts w:ascii="Candara" w:hAnsi="Candara"/>
                <w:bCs/>
                <w:szCs w:val="24"/>
              </w:rPr>
            </w:pPr>
          </w:p>
          <w:p w:rsidR="00F1130B" w:rsidRPr="005B4911" w:rsidRDefault="00F1130B" w:rsidP="00641969">
            <w:pPr>
              <w:rPr>
                <w:rFonts w:ascii="Candara" w:hAnsi="Candara"/>
                <w:bCs/>
                <w:szCs w:val="24"/>
              </w:rPr>
            </w:pPr>
            <w:r w:rsidRPr="005B4911">
              <w:rPr>
                <w:rFonts w:ascii="Candara" w:hAnsi="Candara"/>
                <w:bCs/>
                <w:szCs w:val="24"/>
              </w:rPr>
              <w:t>__Inspiration        __Digital camera    __scanner</w:t>
            </w:r>
          </w:p>
          <w:p w:rsidR="00F1130B" w:rsidRPr="005B4911" w:rsidRDefault="00F1130B" w:rsidP="00641969">
            <w:pPr>
              <w:rPr>
                <w:rFonts w:ascii="Candara" w:hAnsi="Candara"/>
                <w:bCs/>
                <w:szCs w:val="24"/>
              </w:rPr>
            </w:pPr>
          </w:p>
          <w:p w:rsidR="00F1130B" w:rsidRPr="005B4911" w:rsidRDefault="00F1130B" w:rsidP="00641969">
            <w:pPr>
              <w:rPr>
                <w:rFonts w:ascii="Candara" w:hAnsi="Candara"/>
                <w:bCs/>
                <w:szCs w:val="24"/>
              </w:rPr>
            </w:pPr>
            <w:r w:rsidRPr="005B4911">
              <w:rPr>
                <w:rFonts w:ascii="Candara" w:hAnsi="Candara"/>
                <w:bCs/>
                <w:szCs w:val="24"/>
              </w:rPr>
              <w:t>_Photo Story      _Reference books</w:t>
            </w:r>
          </w:p>
        </w:tc>
        <w:tc>
          <w:tcPr>
            <w:tcW w:w="5490" w:type="dxa"/>
          </w:tcPr>
          <w:p w:rsidR="00F1130B" w:rsidRPr="005B4911" w:rsidRDefault="00F1130B" w:rsidP="00641969">
            <w:pPr>
              <w:rPr>
                <w:rFonts w:ascii="Candara" w:hAnsi="Candara"/>
                <w:b/>
                <w:bCs/>
                <w:szCs w:val="24"/>
              </w:rPr>
            </w:pPr>
            <w:r w:rsidRPr="005B4911">
              <w:rPr>
                <w:rFonts w:ascii="Candara" w:hAnsi="Candara"/>
                <w:b/>
                <w:bCs/>
                <w:szCs w:val="24"/>
              </w:rPr>
              <w:t>Unit Assessments:</w:t>
            </w:r>
          </w:p>
          <w:p w:rsidR="00F1130B" w:rsidRPr="005B4911" w:rsidRDefault="00F1130B" w:rsidP="00641969">
            <w:pPr>
              <w:rPr>
                <w:rFonts w:ascii="Candara" w:hAnsi="Candara"/>
                <w:bCs/>
                <w:szCs w:val="24"/>
              </w:rPr>
            </w:pPr>
            <w:r w:rsidRPr="005B4911">
              <w:rPr>
                <w:rFonts w:ascii="Candara" w:hAnsi="Candara"/>
                <w:b/>
                <w:bCs/>
                <w:szCs w:val="24"/>
              </w:rPr>
              <w:t xml:space="preserve">Diagnostic – </w:t>
            </w:r>
            <w:r w:rsidRPr="005B4911">
              <w:rPr>
                <w:rFonts w:ascii="Candara" w:hAnsi="Candara"/>
                <w:bCs/>
                <w:szCs w:val="24"/>
              </w:rPr>
              <w:t>Nonfiction</w:t>
            </w:r>
            <w:r w:rsidRPr="005B4911">
              <w:rPr>
                <w:rFonts w:ascii="Candara" w:hAnsi="Candara"/>
                <w:b/>
                <w:bCs/>
                <w:szCs w:val="24"/>
              </w:rPr>
              <w:t xml:space="preserve"> </w:t>
            </w:r>
            <w:r w:rsidRPr="005B4911">
              <w:rPr>
                <w:rFonts w:ascii="Candara" w:hAnsi="Candara"/>
                <w:bCs/>
                <w:szCs w:val="24"/>
              </w:rPr>
              <w:t>Resources Pre-Assessment</w:t>
            </w:r>
          </w:p>
          <w:p w:rsidR="00F1130B" w:rsidRPr="005B4911" w:rsidRDefault="00F1130B" w:rsidP="00641969">
            <w:pPr>
              <w:rPr>
                <w:rFonts w:ascii="Candara" w:hAnsi="Candara"/>
                <w:b/>
                <w:bCs/>
                <w:szCs w:val="24"/>
              </w:rPr>
            </w:pPr>
          </w:p>
          <w:p w:rsidR="00F1130B" w:rsidRPr="005B4911" w:rsidRDefault="00F1130B" w:rsidP="00641969">
            <w:pPr>
              <w:pStyle w:val="Heading2"/>
              <w:rPr>
                <w:rFonts w:ascii="Candara" w:hAnsi="Candara"/>
                <w:b w:val="0"/>
                <w:sz w:val="24"/>
              </w:rPr>
            </w:pPr>
            <w:r w:rsidRPr="005B4911">
              <w:rPr>
                <w:rFonts w:ascii="Candara" w:hAnsi="Candara"/>
                <w:sz w:val="24"/>
              </w:rPr>
              <w:t>Formative</w:t>
            </w:r>
            <w:r>
              <w:rPr>
                <w:rFonts w:ascii="Candara" w:hAnsi="Candara"/>
                <w:b w:val="0"/>
                <w:sz w:val="24"/>
              </w:rPr>
              <w:t xml:space="preserve"> – verbal checks, Pebbleg</w:t>
            </w:r>
            <w:r w:rsidRPr="005B4911">
              <w:rPr>
                <w:rFonts w:ascii="Candara" w:hAnsi="Candara"/>
                <w:b w:val="0"/>
                <w:sz w:val="24"/>
              </w:rPr>
              <w:t>o Digital Nonfiction Information Scavenger Hunt</w:t>
            </w:r>
          </w:p>
          <w:p w:rsidR="00F1130B" w:rsidRPr="005B4911" w:rsidRDefault="00F1130B" w:rsidP="00951277">
            <w:pPr>
              <w:rPr>
                <w:rFonts w:ascii="Candara" w:hAnsi="Candara"/>
                <w:szCs w:val="24"/>
              </w:rPr>
            </w:pPr>
          </w:p>
          <w:p w:rsidR="00F1130B" w:rsidRPr="005B4911" w:rsidRDefault="00F1130B" w:rsidP="003D4E26">
            <w:pPr>
              <w:pStyle w:val="Heading2"/>
              <w:rPr>
                <w:rFonts w:ascii="Candara" w:hAnsi="Candara"/>
                <w:b w:val="0"/>
                <w:sz w:val="24"/>
              </w:rPr>
            </w:pPr>
            <w:r w:rsidRPr="005B4911">
              <w:rPr>
                <w:rFonts w:ascii="Candara" w:hAnsi="Candara"/>
                <w:sz w:val="24"/>
              </w:rPr>
              <w:t>Summative</w:t>
            </w:r>
            <w:r w:rsidRPr="005B4911">
              <w:rPr>
                <w:rFonts w:ascii="Candara" w:hAnsi="Candara"/>
                <w:b w:val="0"/>
                <w:sz w:val="24"/>
              </w:rPr>
              <w:t xml:space="preserve"> – Mini-Research Project (Recording Sheet with Citation), Digital Nonfiction Research Self-Evaluation</w:t>
            </w:r>
          </w:p>
          <w:p w:rsidR="00F1130B" w:rsidRPr="005B4911" w:rsidRDefault="00F1130B" w:rsidP="003D4E26">
            <w:pPr>
              <w:ind w:left="450"/>
              <w:rPr>
                <w:rFonts w:ascii="Candara" w:hAnsi="Candara"/>
                <w:szCs w:val="24"/>
              </w:rPr>
            </w:pPr>
          </w:p>
        </w:tc>
      </w:tr>
    </w:tbl>
    <w:p w:rsidR="00F1130B" w:rsidRPr="005B4911" w:rsidRDefault="00F1130B" w:rsidP="00B77AA1">
      <w:pPr>
        <w:pStyle w:val="Heading3"/>
        <w:rPr>
          <w:rFonts w:ascii="Candara" w:hAnsi="Candara"/>
          <w:sz w:val="24"/>
          <w:szCs w:val="24"/>
        </w:rPr>
      </w:pPr>
    </w:p>
    <w:p w:rsidR="00F1130B" w:rsidRPr="005B4911" w:rsidRDefault="00F1130B" w:rsidP="00B77AA1">
      <w:pPr>
        <w:pStyle w:val="Heading3"/>
        <w:rPr>
          <w:rFonts w:ascii="Candara" w:hAnsi="Candara"/>
          <w:sz w:val="24"/>
          <w:szCs w:val="24"/>
        </w:rPr>
      </w:pPr>
      <w:r w:rsidRPr="005B4911">
        <w:rPr>
          <w:rFonts w:ascii="Candara" w:hAnsi="Candara"/>
          <w:sz w:val="24"/>
          <w:szCs w:val="24"/>
        </w:rPr>
        <w:t>Project Calendar</w:t>
      </w:r>
    </w:p>
    <w:p w:rsidR="00F1130B" w:rsidRPr="005B4911" w:rsidRDefault="00F1130B" w:rsidP="00B77AA1">
      <w:pPr>
        <w:pStyle w:val="Heading3"/>
        <w:rPr>
          <w:rFonts w:ascii="Candara" w:hAnsi="Candara"/>
          <w:sz w:val="24"/>
          <w:szCs w:val="24"/>
        </w:rPr>
      </w:pPr>
      <w:r w:rsidRPr="005B4911">
        <w:rPr>
          <w:rFonts w:ascii="Candara" w:hAnsi="Candara"/>
          <w:sz w:val="24"/>
          <w:szCs w:val="24"/>
        </w:rPr>
        <w:t xml:space="preserve"> Daily Learning Activities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0"/>
        <w:gridCol w:w="9938"/>
      </w:tblGrid>
      <w:tr w:rsidR="00F1130B" w:rsidRPr="005B4911" w:rsidTr="00B77AA1">
        <w:tc>
          <w:tcPr>
            <w:tcW w:w="880" w:type="dxa"/>
          </w:tcPr>
          <w:p w:rsidR="00F1130B" w:rsidRPr="005B4911" w:rsidRDefault="00F1130B" w:rsidP="00641969">
            <w:pPr>
              <w:rPr>
                <w:rFonts w:ascii="Candara" w:hAnsi="Candara"/>
                <w:szCs w:val="24"/>
              </w:rPr>
            </w:pPr>
          </w:p>
        </w:tc>
        <w:tc>
          <w:tcPr>
            <w:tcW w:w="9938" w:type="dxa"/>
          </w:tcPr>
          <w:p w:rsidR="00F1130B" w:rsidRPr="005B4911" w:rsidRDefault="00F1130B" w:rsidP="00B77AA1">
            <w:pPr>
              <w:jc w:val="center"/>
              <w:rPr>
                <w:rFonts w:ascii="Candara" w:hAnsi="Candara"/>
                <w:b/>
                <w:szCs w:val="24"/>
              </w:rPr>
            </w:pPr>
            <w:r w:rsidRPr="005B4911">
              <w:rPr>
                <w:rFonts w:ascii="Candara" w:hAnsi="Candara"/>
                <w:b/>
                <w:szCs w:val="24"/>
              </w:rPr>
              <w:t xml:space="preserve">T-Teacher and SL-School Librarian </w:t>
            </w:r>
          </w:p>
        </w:tc>
      </w:tr>
      <w:tr w:rsidR="00F1130B" w:rsidRPr="005B4911" w:rsidTr="00B77AA1">
        <w:tc>
          <w:tcPr>
            <w:tcW w:w="880" w:type="dxa"/>
          </w:tcPr>
          <w:p w:rsidR="00F1130B" w:rsidRPr="005B4911" w:rsidRDefault="00F1130B" w:rsidP="00641969">
            <w:pPr>
              <w:rPr>
                <w:rFonts w:ascii="Candara" w:hAnsi="Candara"/>
                <w:b/>
                <w:szCs w:val="24"/>
              </w:rPr>
            </w:pPr>
            <w:r w:rsidRPr="005B4911">
              <w:rPr>
                <w:rFonts w:ascii="Candara" w:hAnsi="Candara"/>
                <w:b/>
                <w:szCs w:val="24"/>
              </w:rPr>
              <w:t>Prior</w:t>
            </w:r>
          </w:p>
        </w:tc>
        <w:tc>
          <w:tcPr>
            <w:tcW w:w="9938" w:type="dxa"/>
          </w:tcPr>
          <w:p w:rsidR="00F1130B" w:rsidRPr="005B4911" w:rsidRDefault="00F1130B" w:rsidP="00470769">
            <w:pPr>
              <w:numPr>
                <w:ilvl w:val="0"/>
                <w:numId w:val="13"/>
              </w:numPr>
              <w:rPr>
                <w:rFonts w:ascii="Candara" w:hAnsi="Candara"/>
                <w:szCs w:val="24"/>
              </w:rPr>
            </w:pPr>
            <w:r w:rsidRPr="005B4911">
              <w:rPr>
                <w:rFonts w:ascii="Candara" w:hAnsi="Candara"/>
                <w:szCs w:val="24"/>
              </w:rPr>
              <w:t xml:space="preserve">Facilitation of Nonfiction Resources Pre-Assessment (classroom) – T </w:t>
            </w:r>
          </w:p>
        </w:tc>
      </w:tr>
      <w:tr w:rsidR="00F1130B" w:rsidRPr="005B4911" w:rsidTr="00B77AA1">
        <w:tc>
          <w:tcPr>
            <w:tcW w:w="880" w:type="dxa"/>
          </w:tcPr>
          <w:p w:rsidR="00F1130B" w:rsidRPr="005B4911" w:rsidRDefault="00F1130B" w:rsidP="00641969">
            <w:pPr>
              <w:rPr>
                <w:rFonts w:ascii="Candara" w:hAnsi="Candara"/>
                <w:b/>
                <w:szCs w:val="24"/>
              </w:rPr>
            </w:pPr>
            <w:r w:rsidRPr="005B4911">
              <w:rPr>
                <w:rFonts w:ascii="Candara" w:hAnsi="Candara"/>
                <w:b/>
                <w:szCs w:val="24"/>
              </w:rPr>
              <w:t>Day 1</w:t>
            </w:r>
          </w:p>
        </w:tc>
        <w:tc>
          <w:tcPr>
            <w:tcW w:w="9938" w:type="dxa"/>
          </w:tcPr>
          <w:p w:rsidR="00F1130B" w:rsidRPr="005B4911" w:rsidRDefault="00F1130B" w:rsidP="00641969">
            <w:pPr>
              <w:pStyle w:val="NoSpacing"/>
              <w:rPr>
                <w:rFonts w:ascii="Candara" w:hAnsi="Candara"/>
                <w:b/>
                <w:sz w:val="24"/>
                <w:szCs w:val="24"/>
              </w:rPr>
            </w:pPr>
            <w:r w:rsidRPr="005B4911">
              <w:rPr>
                <w:rFonts w:ascii="Candara" w:hAnsi="Candara"/>
                <w:b/>
                <w:sz w:val="24"/>
                <w:szCs w:val="24"/>
              </w:rPr>
              <w:t xml:space="preserve">10.04.11 – </w:t>
            </w:r>
          </w:p>
          <w:p w:rsidR="00F1130B" w:rsidRPr="005B4911" w:rsidRDefault="00F1130B" w:rsidP="0019246C">
            <w:pPr>
              <w:pStyle w:val="NoSpacing"/>
              <w:numPr>
                <w:ilvl w:val="0"/>
                <w:numId w:val="11"/>
              </w:numPr>
              <w:rPr>
                <w:rFonts w:ascii="Candara" w:hAnsi="Candara"/>
                <w:sz w:val="24"/>
                <w:szCs w:val="24"/>
              </w:rPr>
            </w:pPr>
            <w:r w:rsidRPr="005B4911">
              <w:rPr>
                <w:rFonts w:ascii="Candara" w:hAnsi="Candara"/>
                <w:sz w:val="24"/>
                <w:szCs w:val="24"/>
              </w:rPr>
              <w:t>Lab Etiquette (in classroom) – T</w:t>
            </w:r>
          </w:p>
          <w:p w:rsidR="00F1130B" w:rsidRPr="005B4911" w:rsidRDefault="00F1130B" w:rsidP="0019246C">
            <w:pPr>
              <w:pStyle w:val="NoSpacing"/>
              <w:numPr>
                <w:ilvl w:val="0"/>
                <w:numId w:val="11"/>
              </w:numPr>
              <w:rPr>
                <w:rFonts w:ascii="Candara" w:hAnsi="Candara"/>
                <w:sz w:val="24"/>
                <w:szCs w:val="24"/>
              </w:rPr>
            </w:pPr>
            <w:r w:rsidRPr="005B4911">
              <w:rPr>
                <w:rFonts w:ascii="Candara" w:hAnsi="Candara"/>
                <w:sz w:val="24"/>
                <w:szCs w:val="24"/>
              </w:rPr>
              <w:t xml:space="preserve">Direct Instruction/Modeling of Fiction v. Nonfiction, Nonfiction Sources, Pebblego Database – SL </w:t>
            </w:r>
          </w:p>
          <w:p w:rsidR="00F1130B" w:rsidRPr="005B4911" w:rsidRDefault="00F1130B" w:rsidP="0019246C">
            <w:pPr>
              <w:pStyle w:val="NoSpacing"/>
              <w:numPr>
                <w:ilvl w:val="0"/>
                <w:numId w:val="11"/>
              </w:numPr>
              <w:rPr>
                <w:rFonts w:ascii="Candara" w:hAnsi="Candara"/>
                <w:sz w:val="24"/>
                <w:szCs w:val="24"/>
              </w:rPr>
            </w:pPr>
            <w:r w:rsidRPr="005B4911">
              <w:rPr>
                <w:rFonts w:ascii="Candara" w:hAnsi="Candara"/>
                <w:sz w:val="24"/>
                <w:szCs w:val="24"/>
              </w:rPr>
              <w:t>Facilitation of Group Discussion, Student Assistance During Independent Work Time – SL/T</w:t>
            </w:r>
          </w:p>
        </w:tc>
      </w:tr>
      <w:tr w:rsidR="00F1130B" w:rsidRPr="005B4911" w:rsidTr="00B77AA1">
        <w:tc>
          <w:tcPr>
            <w:tcW w:w="880" w:type="dxa"/>
          </w:tcPr>
          <w:p w:rsidR="00F1130B" w:rsidRPr="005B4911" w:rsidRDefault="00F1130B" w:rsidP="00641969">
            <w:pPr>
              <w:rPr>
                <w:rFonts w:ascii="Candara" w:hAnsi="Candara"/>
                <w:b/>
                <w:szCs w:val="24"/>
              </w:rPr>
            </w:pPr>
            <w:r w:rsidRPr="005B4911">
              <w:rPr>
                <w:rFonts w:ascii="Candara" w:hAnsi="Candara"/>
                <w:b/>
                <w:szCs w:val="24"/>
              </w:rPr>
              <w:t>Day 2</w:t>
            </w:r>
          </w:p>
        </w:tc>
        <w:tc>
          <w:tcPr>
            <w:tcW w:w="9938" w:type="dxa"/>
          </w:tcPr>
          <w:p w:rsidR="00F1130B" w:rsidRPr="005B4911" w:rsidRDefault="00F1130B" w:rsidP="00641969">
            <w:pPr>
              <w:rPr>
                <w:rFonts w:ascii="Candara" w:hAnsi="Candara"/>
                <w:b/>
                <w:szCs w:val="24"/>
              </w:rPr>
            </w:pPr>
            <w:r w:rsidRPr="005B4911">
              <w:rPr>
                <w:rFonts w:ascii="Candara" w:hAnsi="Candara"/>
                <w:b/>
                <w:szCs w:val="24"/>
              </w:rPr>
              <w:t xml:space="preserve">10.18.11 – </w:t>
            </w:r>
          </w:p>
          <w:p w:rsidR="00F1130B" w:rsidRPr="005B4911" w:rsidRDefault="00F1130B" w:rsidP="00470769">
            <w:pPr>
              <w:numPr>
                <w:ilvl w:val="0"/>
                <w:numId w:val="12"/>
              </w:numPr>
              <w:rPr>
                <w:rFonts w:ascii="Candara" w:hAnsi="Candara"/>
                <w:szCs w:val="24"/>
              </w:rPr>
            </w:pPr>
            <w:r w:rsidRPr="005B4911">
              <w:rPr>
                <w:rFonts w:ascii="Candara" w:hAnsi="Candara"/>
                <w:szCs w:val="24"/>
              </w:rPr>
              <w:t xml:space="preserve">Facilitation of Student Research Question Formation (in classroom) – T </w:t>
            </w:r>
          </w:p>
          <w:p w:rsidR="00F1130B" w:rsidRPr="005B4911" w:rsidRDefault="00F1130B" w:rsidP="00470769">
            <w:pPr>
              <w:numPr>
                <w:ilvl w:val="0"/>
                <w:numId w:val="12"/>
              </w:numPr>
              <w:rPr>
                <w:rFonts w:ascii="Candara" w:hAnsi="Candara"/>
                <w:szCs w:val="24"/>
              </w:rPr>
            </w:pPr>
            <w:r w:rsidRPr="005B4911">
              <w:rPr>
                <w:rFonts w:ascii="Candara" w:hAnsi="Candara"/>
                <w:szCs w:val="24"/>
              </w:rPr>
              <w:t>Direct Instruction/Modeling of Searching, Importance of Citing Sources, Trash v. Treasure Notetaking – SL</w:t>
            </w:r>
          </w:p>
          <w:p w:rsidR="00F1130B" w:rsidRPr="005B4911" w:rsidRDefault="00F1130B" w:rsidP="00470769">
            <w:pPr>
              <w:numPr>
                <w:ilvl w:val="0"/>
                <w:numId w:val="12"/>
              </w:numPr>
              <w:rPr>
                <w:rFonts w:ascii="Candara" w:hAnsi="Candara"/>
                <w:szCs w:val="24"/>
              </w:rPr>
            </w:pPr>
            <w:r w:rsidRPr="005B4911">
              <w:rPr>
                <w:rFonts w:ascii="Candara" w:hAnsi="Candara"/>
                <w:szCs w:val="24"/>
              </w:rPr>
              <w:t>Facilitation of Group Discussion, Student Assistance During Independent Work Time – SL/T</w:t>
            </w:r>
          </w:p>
          <w:p w:rsidR="00F1130B" w:rsidRPr="005B4911" w:rsidRDefault="00F1130B" w:rsidP="00470769">
            <w:pPr>
              <w:numPr>
                <w:ilvl w:val="0"/>
                <w:numId w:val="12"/>
              </w:numPr>
              <w:rPr>
                <w:rFonts w:ascii="Candara" w:hAnsi="Candara"/>
                <w:szCs w:val="24"/>
              </w:rPr>
            </w:pPr>
            <w:r w:rsidRPr="005B4911">
              <w:rPr>
                <w:rFonts w:ascii="Candara" w:hAnsi="Candara"/>
                <w:szCs w:val="24"/>
              </w:rPr>
              <w:t>Facilitation of Students’ Digital Nonfiction Research Self-Evaluation (in classroom) – T</w:t>
            </w:r>
          </w:p>
        </w:tc>
      </w:tr>
    </w:tbl>
    <w:p w:rsidR="00F1130B" w:rsidRDefault="00F1130B" w:rsidP="00B77AA1">
      <w:pPr>
        <w:rPr>
          <w:rFonts w:ascii="Candara" w:hAnsi="Candara"/>
          <w:szCs w:val="24"/>
        </w:rPr>
      </w:pPr>
    </w:p>
    <w:p w:rsidR="00F1130B" w:rsidRDefault="00F1130B" w:rsidP="00B77AA1">
      <w:pPr>
        <w:rPr>
          <w:rFonts w:ascii="Candara" w:hAnsi="Candara"/>
          <w:szCs w:val="24"/>
        </w:rPr>
      </w:pPr>
    </w:p>
    <w:p w:rsidR="00F1130B" w:rsidRDefault="00F1130B" w:rsidP="00B77AA1">
      <w:pPr>
        <w:rPr>
          <w:rFonts w:ascii="Candara" w:hAnsi="Candara"/>
          <w:szCs w:val="24"/>
        </w:rPr>
      </w:pPr>
    </w:p>
    <w:p w:rsidR="00F1130B" w:rsidRDefault="00F1130B" w:rsidP="00B77AA1">
      <w:pPr>
        <w:rPr>
          <w:rFonts w:ascii="Candara" w:hAnsi="Candara"/>
          <w:szCs w:val="24"/>
        </w:rPr>
      </w:pPr>
    </w:p>
    <w:p w:rsidR="00F1130B" w:rsidRDefault="00F1130B" w:rsidP="00B77AA1">
      <w:pPr>
        <w:rPr>
          <w:rFonts w:ascii="Candara" w:hAnsi="Candara"/>
          <w:szCs w:val="24"/>
        </w:rPr>
      </w:pPr>
    </w:p>
    <w:p w:rsidR="00F1130B" w:rsidRDefault="00F1130B" w:rsidP="00B77AA1">
      <w:pPr>
        <w:rPr>
          <w:rFonts w:ascii="Candara" w:hAnsi="Candara"/>
          <w:szCs w:val="24"/>
        </w:rPr>
      </w:pPr>
    </w:p>
    <w:p w:rsidR="00F1130B" w:rsidRDefault="00F1130B" w:rsidP="00B77AA1">
      <w:pPr>
        <w:rPr>
          <w:rFonts w:ascii="Candara" w:hAnsi="Candara"/>
          <w:szCs w:val="24"/>
        </w:rPr>
      </w:pPr>
    </w:p>
    <w:p w:rsidR="00F1130B" w:rsidRPr="005B4911" w:rsidRDefault="00F1130B" w:rsidP="00B77AA1">
      <w:pPr>
        <w:rPr>
          <w:rFonts w:ascii="Candara" w:hAnsi="Candara"/>
          <w:szCs w:val="24"/>
        </w:rPr>
      </w:pPr>
    </w:p>
    <w:p w:rsidR="00F1130B" w:rsidRPr="005B4911" w:rsidRDefault="00F1130B" w:rsidP="00B77AA1">
      <w:pPr>
        <w:rPr>
          <w:rFonts w:ascii="Candara" w:hAnsi="Candara"/>
          <w:szCs w:val="24"/>
        </w:rPr>
      </w:pPr>
      <w:r>
        <w:rPr>
          <w:noProof/>
        </w:rPr>
        <w:pict>
          <v:shapetype id="_x0000_t202" coordsize="21600,21600" o:spt="202" path="m,l,21600r21600,l21600,xe">
            <v:stroke joinstyle="miter"/>
            <v:path gradientshapeok="t" o:connecttype="rect"/>
          </v:shapetype>
          <v:shape id="_x0000_s1026" type="#_x0000_t202" style="position:absolute;margin-left:-4.5pt;margin-top:6.65pt;width:550.5pt;height:698.7pt;z-index:251658240">
            <v:textbox>
              <w:txbxContent>
                <w:p w:rsidR="00F1130B" w:rsidRDefault="00F1130B">
                  <w:pPr>
                    <w:rPr>
                      <w:rFonts w:ascii="Candara" w:hAnsi="Candara"/>
                      <w:b/>
                    </w:rPr>
                  </w:pPr>
                  <w:r w:rsidRPr="00616BC3">
                    <w:rPr>
                      <w:rFonts w:ascii="Candara" w:hAnsi="Candara"/>
                      <w:b/>
                    </w:rPr>
                    <w:t>Teacher/Media Specialist Evaluation of Unit:</w:t>
                  </w:r>
                </w:p>
                <w:p w:rsidR="00F1130B" w:rsidRDefault="00F1130B">
                  <w:pPr>
                    <w:rPr>
                      <w:rFonts w:ascii="Candara" w:hAnsi="Candara"/>
                      <w:b/>
                    </w:rPr>
                  </w:pPr>
                </w:p>
                <w:p w:rsidR="00F1130B" w:rsidRDefault="00F1130B">
                  <w:pPr>
                    <w:rPr>
                      <w:rFonts w:ascii="Candara" w:hAnsi="Candara"/>
                    </w:rPr>
                  </w:pPr>
                  <w:r>
                    <w:rPr>
                      <w:rFonts w:ascii="Candara" w:hAnsi="Candara"/>
                    </w:rPr>
                    <w:t xml:space="preserve">As Emily and I met together to evaluate our collaborative unit, it was clear that we were both very much pleased with the results. The lessons truly provided a lasting learning experience for the students in Emily’s class – as evidenced by the formalized information we collected by examining the students’ products and self-evaluations.  In an ideal world, I would have gotten to collaborate with Emily on three or four more lessons. I would have loved for the students to have been able to take their research and turn it into some type of formalized report, presentation, or product, but time just did not allow for that with only two hour long sessions.  Emily instead used the research recording page as a summative demonstration of the students information literacy skill gained during our unit. I hope that Emily and Jan will have the students continue to build on these skills with a different research topic later on in the school year – one that they might have time to develop more fully. </w:t>
                  </w:r>
                </w:p>
                <w:p w:rsidR="00F1130B" w:rsidRDefault="00F1130B">
                  <w:pPr>
                    <w:rPr>
                      <w:rFonts w:ascii="Candara" w:hAnsi="Candara"/>
                    </w:rPr>
                  </w:pPr>
                </w:p>
                <w:p w:rsidR="00F1130B" w:rsidRDefault="00F1130B">
                  <w:pPr>
                    <w:rPr>
                      <w:rFonts w:ascii="Candara" w:hAnsi="Candara"/>
                    </w:rPr>
                  </w:pPr>
                  <w:r>
                    <w:rPr>
                      <w:rFonts w:ascii="Candara" w:hAnsi="Candara"/>
                    </w:rPr>
                    <w:t>When Emily and I met, I asked her to sum up her feelings about the collaborative process as a whole. She reflected, “</w:t>
                  </w:r>
                  <w:r w:rsidRPr="001A1383">
                    <w:rPr>
                      <w:rFonts w:ascii="Candara" w:hAnsi="Candara"/>
                    </w:rPr>
                    <w:t>The collaborative process was definitely worthwhile for me and my students. I felt like I was able to tell you what my goals and objectives were, and give you some information about what area I wanted to work on, and then you took my ideas and made such a fun and engaging lesson for my students. You included things that I would have never thought of because of your media background and different teaching experience. I thought that the lessons were planned so nicely. You taught them what they were going to be learning about, and exactly how they would do it. Then, you let them try it out and they seemed to really have fun with it. I thought that our planning sessions were short and productive.</w:t>
                  </w:r>
                  <w:r>
                    <w:rPr>
                      <w:rFonts w:ascii="Candara" w:hAnsi="Candara"/>
                    </w:rPr>
                    <w:t>” As a future school librarian, I found this to be a tremendous commendation. I am so proud of the work that we were able to accomplish together. One of the things that I most look forward to with the prospect of making the switch to a position as a school librarian is the opportunity to really serve as an expert and a resource for teachers – particularly when it comes to information literacy skills. I want to help lessen the burden of planning for teachers, not cause them to be more encumbered. It meant a lot to have Emily say that she thought our planning sessions were brief but productive and that she really felt like I had contributed expertise in the school library subject area that she might not have otherwise thought to infuse into the lessons.</w:t>
                  </w:r>
                </w:p>
                <w:p w:rsidR="00F1130B" w:rsidRDefault="00F1130B">
                  <w:pPr>
                    <w:rPr>
                      <w:rFonts w:ascii="Candara" w:hAnsi="Candara"/>
                    </w:rPr>
                  </w:pPr>
                </w:p>
                <w:p w:rsidR="00F1130B" w:rsidRDefault="00F1130B">
                  <w:pPr>
                    <w:rPr>
                      <w:rFonts w:ascii="Candara" w:hAnsi="Candara"/>
                    </w:rPr>
                  </w:pPr>
                  <w:r>
                    <w:rPr>
                      <w:rFonts w:ascii="Candara" w:hAnsi="Candara"/>
                    </w:rPr>
                    <w:t xml:space="preserve">Encouragingly, Emily reported that since our collaborative unit, if during class discussion a question comes up that the class is unsure of, they often tell her that they should try looking it up on the computer. The students have a clear understanding that they can find information digitally, as well as in books. During their free computer time in the classroom, Emily has observed many students revisiting Pebblego to pursue their personal information needs. Additionally, eight of twenty students used their Pebblego @ Home information to fully complete their four page nonfiction information scavenger hunt. These students earned a certificate I specially designed to serve as record of their achievement of Digital Nonfiction Expert status. Given that some of the students in the class do not even have computer access at home, the fact that nearly half of the students did complete the activity is very much significant. </w:t>
                  </w:r>
                </w:p>
                <w:p w:rsidR="00F1130B" w:rsidRDefault="00F1130B">
                  <w:pPr>
                    <w:rPr>
                      <w:rFonts w:ascii="Candara" w:hAnsi="Candara"/>
                    </w:rPr>
                  </w:pPr>
                </w:p>
                <w:p w:rsidR="00F1130B" w:rsidRPr="001A1383" w:rsidRDefault="00F1130B">
                  <w:pPr>
                    <w:rPr>
                      <w:rFonts w:ascii="Candara" w:hAnsi="Candara"/>
                    </w:rPr>
                  </w:pPr>
                  <w:r>
                    <w:rPr>
                      <w:rFonts w:ascii="Candara" w:hAnsi="Candara"/>
                    </w:rPr>
                    <w:t>I am also pleased to report that since the collaborative unit, school librarian Jan Nies has discovered that she has unspent budgetary funds allotted to database subscriptions. She is actively pursuing a subscription to a second Pebblgo database which focuses on a research area other than animals. The collaborative unit Emily and I completed together made Jan very confident that Pebblego has many applications with their primary age group. I am excited about the fact that the students I taught will later be able to apply their skills to another database with the same format as the Pebblego animal database, but they will have a wider range of information available to them.</w:t>
                  </w:r>
                </w:p>
                <w:p w:rsidR="00F1130B" w:rsidRDefault="00F1130B">
                  <w:pPr>
                    <w:rPr>
                      <w:rFonts w:ascii="Candara" w:hAnsi="Candara"/>
                      <w:b/>
                    </w:rPr>
                  </w:pPr>
                </w:p>
                <w:p w:rsidR="00F1130B" w:rsidRPr="00616BC3" w:rsidRDefault="00F1130B">
                  <w:pPr>
                    <w:rPr>
                      <w:rFonts w:ascii="Candara" w:hAnsi="Candara"/>
                      <w:b/>
                    </w:rPr>
                  </w:pPr>
                </w:p>
              </w:txbxContent>
            </v:textbox>
          </v:shape>
        </w:pict>
      </w:r>
    </w:p>
    <w:p w:rsidR="00F1130B" w:rsidRPr="005B4911" w:rsidRDefault="00F1130B">
      <w:pPr>
        <w:rPr>
          <w:rFonts w:ascii="Candara" w:hAnsi="Candara"/>
          <w:szCs w:val="24"/>
        </w:rPr>
      </w:pPr>
    </w:p>
    <w:sectPr w:rsidR="00F1130B" w:rsidRPr="005B4911" w:rsidSect="00B77AA1">
      <w:pgSz w:w="12240" w:h="15840"/>
      <w:pgMar w:top="540" w:right="720" w:bottom="63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30B" w:rsidRDefault="00F1130B">
      <w:r>
        <w:separator/>
      </w:r>
    </w:p>
  </w:endnote>
  <w:endnote w:type="continuationSeparator" w:id="0">
    <w:p w:rsidR="00F1130B" w:rsidRDefault="00F113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Warnock Pro Light">
    <w:altName w:val="Warnock Pro 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30B" w:rsidRDefault="00F1130B">
      <w:r>
        <w:separator/>
      </w:r>
    </w:p>
  </w:footnote>
  <w:footnote w:type="continuationSeparator" w:id="0">
    <w:p w:rsidR="00F1130B" w:rsidRDefault="00F113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4617"/>
    <w:multiLevelType w:val="hybridMultilevel"/>
    <w:tmpl w:val="61964F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E504E"/>
    <w:multiLevelType w:val="hybridMultilevel"/>
    <w:tmpl w:val="FE00F6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B5698"/>
    <w:multiLevelType w:val="hybridMultilevel"/>
    <w:tmpl w:val="9744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4429C"/>
    <w:multiLevelType w:val="hybridMultilevel"/>
    <w:tmpl w:val="4A808A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96454B5"/>
    <w:multiLevelType w:val="hybridMultilevel"/>
    <w:tmpl w:val="E5688A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DA02C9"/>
    <w:multiLevelType w:val="hybridMultilevel"/>
    <w:tmpl w:val="30269B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3D1FF4"/>
    <w:multiLevelType w:val="hybridMultilevel"/>
    <w:tmpl w:val="137008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6A2F5A"/>
    <w:multiLevelType w:val="hybridMultilevel"/>
    <w:tmpl w:val="8D74FD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3C1A0E"/>
    <w:multiLevelType w:val="hybridMultilevel"/>
    <w:tmpl w:val="8ABE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619DB"/>
    <w:multiLevelType w:val="hybridMultilevel"/>
    <w:tmpl w:val="A1165C8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13871"/>
    <w:multiLevelType w:val="hybridMultilevel"/>
    <w:tmpl w:val="E78EB9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4A707987"/>
    <w:multiLevelType w:val="hybridMultilevel"/>
    <w:tmpl w:val="1C927A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5DEC71B8"/>
    <w:multiLevelType w:val="hybridMultilevel"/>
    <w:tmpl w:val="D4D6A4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E32563"/>
    <w:multiLevelType w:val="hybridMultilevel"/>
    <w:tmpl w:val="FFF4F25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8"/>
  </w:num>
  <w:num w:numId="2">
    <w:abstractNumId w:val="9"/>
  </w:num>
  <w:num w:numId="3">
    <w:abstractNumId w:val="11"/>
  </w:num>
  <w:num w:numId="4">
    <w:abstractNumId w:val="13"/>
  </w:num>
  <w:num w:numId="5">
    <w:abstractNumId w:val="10"/>
  </w:num>
  <w:num w:numId="6">
    <w:abstractNumId w:val="2"/>
  </w:num>
  <w:num w:numId="7">
    <w:abstractNumId w:val="3"/>
  </w:num>
  <w:num w:numId="8">
    <w:abstractNumId w:val="12"/>
  </w:num>
  <w:num w:numId="9">
    <w:abstractNumId w:val="7"/>
  </w:num>
  <w:num w:numId="10">
    <w:abstractNumId w:val="6"/>
  </w:num>
  <w:num w:numId="11">
    <w:abstractNumId w:val="1"/>
  </w:num>
  <w:num w:numId="12">
    <w:abstractNumId w:val="0"/>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AA1"/>
    <w:rsid w:val="0006306D"/>
    <w:rsid w:val="000965FC"/>
    <w:rsid w:val="000B6699"/>
    <w:rsid w:val="000D7029"/>
    <w:rsid w:val="0017174A"/>
    <w:rsid w:val="00175411"/>
    <w:rsid w:val="0019246C"/>
    <w:rsid w:val="00195533"/>
    <w:rsid w:val="00196FCD"/>
    <w:rsid w:val="001A1383"/>
    <w:rsid w:val="001D4E85"/>
    <w:rsid w:val="00220B12"/>
    <w:rsid w:val="00272142"/>
    <w:rsid w:val="00296CE4"/>
    <w:rsid w:val="002B6753"/>
    <w:rsid w:val="0033705F"/>
    <w:rsid w:val="0034600A"/>
    <w:rsid w:val="003516CE"/>
    <w:rsid w:val="00380B7B"/>
    <w:rsid w:val="003D4E26"/>
    <w:rsid w:val="00416979"/>
    <w:rsid w:val="004221C6"/>
    <w:rsid w:val="00470769"/>
    <w:rsid w:val="004743D4"/>
    <w:rsid w:val="00516F57"/>
    <w:rsid w:val="00542AB3"/>
    <w:rsid w:val="00555E13"/>
    <w:rsid w:val="0056222E"/>
    <w:rsid w:val="005B39B1"/>
    <w:rsid w:val="005B4911"/>
    <w:rsid w:val="005C4760"/>
    <w:rsid w:val="005D585D"/>
    <w:rsid w:val="00616BC3"/>
    <w:rsid w:val="00641969"/>
    <w:rsid w:val="0064647A"/>
    <w:rsid w:val="006701D9"/>
    <w:rsid w:val="00695015"/>
    <w:rsid w:val="006C6B58"/>
    <w:rsid w:val="00725259"/>
    <w:rsid w:val="0074280E"/>
    <w:rsid w:val="00794486"/>
    <w:rsid w:val="007C37AF"/>
    <w:rsid w:val="007D11A8"/>
    <w:rsid w:val="0081413A"/>
    <w:rsid w:val="008768A2"/>
    <w:rsid w:val="008B2F4E"/>
    <w:rsid w:val="008B50ED"/>
    <w:rsid w:val="008D3146"/>
    <w:rsid w:val="008E4F06"/>
    <w:rsid w:val="0094207D"/>
    <w:rsid w:val="00951277"/>
    <w:rsid w:val="009632E9"/>
    <w:rsid w:val="00986762"/>
    <w:rsid w:val="009B6677"/>
    <w:rsid w:val="009C626A"/>
    <w:rsid w:val="009D5010"/>
    <w:rsid w:val="00A21EF7"/>
    <w:rsid w:val="00A71894"/>
    <w:rsid w:val="00A75493"/>
    <w:rsid w:val="00A8223A"/>
    <w:rsid w:val="00AB19B9"/>
    <w:rsid w:val="00AB1D58"/>
    <w:rsid w:val="00AC1C79"/>
    <w:rsid w:val="00B02386"/>
    <w:rsid w:val="00B45487"/>
    <w:rsid w:val="00B642E2"/>
    <w:rsid w:val="00B77AA1"/>
    <w:rsid w:val="00B94888"/>
    <w:rsid w:val="00BB4861"/>
    <w:rsid w:val="00BF3960"/>
    <w:rsid w:val="00C150CB"/>
    <w:rsid w:val="00C61FF2"/>
    <w:rsid w:val="00CA7D54"/>
    <w:rsid w:val="00CE0017"/>
    <w:rsid w:val="00CE45D5"/>
    <w:rsid w:val="00D237C7"/>
    <w:rsid w:val="00D249E3"/>
    <w:rsid w:val="00D42C2A"/>
    <w:rsid w:val="00D775CF"/>
    <w:rsid w:val="00D853AF"/>
    <w:rsid w:val="00D92564"/>
    <w:rsid w:val="00DC2985"/>
    <w:rsid w:val="00E51263"/>
    <w:rsid w:val="00E76CD7"/>
    <w:rsid w:val="00E77849"/>
    <w:rsid w:val="00EC11EA"/>
    <w:rsid w:val="00ED5C05"/>
    <w:rsid w:val="00F1130B"/>
    <w:rsid w:val="00F74893"/>
    <w:rsid w:val="00F84301"/>
    <w:rsid w:val="00F96072"/>
    <w:rsid w:val="00FF3C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A1"/>
    <w:rPr>
      <w:rFonts w:ascii="Tahoma" w:eastAsia="Times New Roman" w:hAnsi="Tahoma"/>
      <w:sz w:val="24"/>
      <w:szCs w:val="20"/>
    </w:rPr>
  </w:style>
  <w:style w:type="paragraph" w:styleId="Heading2">
    <w:name w:val="heading 2"/>
    <w:basedOn w:val="Normal"/>
    <w:next w:val="Normal"/>
    <w:link w:val="Heading2Char"/>
    <w:uiPriority w:val="99"/>
    <w:qFormat/>
    <w:rsid w:val="00B77AA1"/>
    <w:pPr>
      <w:keepNext/>
      <w:outlineLvl w:val="1"/>
    </w:pPr>
    <w:rPr>
      <w:rFonts w:ascii="Arial" w:hAnsi="Arial"/>
      <w:b/>
      <w:bCs/>
      <w:sz w:val="16"/>
      <w:szCs w:val="24"/>
    </w:rPr>
  </w:style>
  <w:style w:type="paragraph" w:styleId="Heading3">
    <w:name w:val="heading 3"/>
    <w:basedOn w:val="Normal"/>
    <w:next w:val="Normal"/>
    <w:link w:val="Heading3Char"/>
    <w:uiPriority w:val="99"/>
    <w:qFormat/>
    <w:rsid w:val="00B77AA1"/>
    <w:pPr>
      <w:keepNext/>
      <w:jc w:val="center"/>
      <w:outlineLvl w:val="2"/>
    </w:pPr>
    <w:rPr>
      <w:rFonts w:ascii="Comic Sans MS" w:hAnsi="Comic Sans MS"/>
      <w:b/>
      <w:bC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77AA1"/>
    <w:rPr>
      <w:rFonts w:ascii="Arial" w:hAnsi="Arial" w:cs="Times New Roman"/>
      <w:b/>
      <w:bCs/>
      <w:sz w:val="24"/>
      <w:szCs w:val="24"/>
    </w:rPr>
  </w:style>
  <w:style w:type="character" w:customStyle="1" w:styleId="Heading3Char">
    <w:name w:val="Heading 3 Char"/>
    <w:basedOn w:val="DefaultParagraphFont"/>
    <w:link w:val="Heading3"/>
    <w:uiPriority w:val="99"/>
    <w:locked/>
    <w:rsid w:val="00B77AA1"/>
    <w:rPr>
      <w:rFonts w:ascii="Comic Sans MS" w:hAnsi="Comic Sans MS" w:cs="Times New Roman"/>
      <w:b/>
      <w:bCs/>
      <w:sz w:val="20"/>
      <w:szCs w:val="20"/>
    </w:rPr>
  </w:style>
  <w:style w:type="paragraph" w:styleId="NoSpacing">
    <w:name w:val="No Spacing"/>
    <w:uiPriority w:val="99"/>
    <w:qFormat/>
    <w:rsid w:val="00B77AA1"/>
  </w:style>
  <w:style w:type="table" w:styleId="TableGrid">
    <w:name w:val="Table Grid"/>
    <w:basedOn w:val="TableNormal"/>
    <w:uiPriority w:val="99"/>
    <w:rsid w:val="00B77AA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150CB"/>
    <w:rPr>
      <w:rFonts w:cs="Tahoma"/>
      <w:sz w:val="16"/>
      <w:szCs w:val="16"/>
    </w:rPr>
  </w:style>
  <w:style w:type="character" w:customStyle="1" w:styleId="BalloonTextChar">
    <w:name w:val="Balloon Text Char"/>
    <w:basedOn w:val="DefaultParagraphFont"/>
    <w:link w:val="BalloonText"/>
    <w:uiPriority w:val="99"/>
    <w:semiHidden/>
    <w:locked/>
    <w:rsid w:val="00C150CB"/>
    <w:rPr>
      <w:rFonts w:ascii="Tahoma" w:hAnsi="Tahoma" w:cs="Tahoma"/>
      <w:sz w:val="16"/>
      <w:szCs w:val="16"/>
    </w:rPr>
  </w:style>
  <w:style w:type="paragraph" w:customStyle="1" w:styleId="Default">
    <w:name w:val="Default"/>
    <w:uiPriority w:val="99"/>
    <w:rsid w:val="008B2F4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5</Pages>
  <Words>1326</Words>
  <Characters>7564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mlotool</cp:lastModifiedBy>
  <cp:revision>49</cp:revision>
  <dcterms:created xsi:type="dcterms:W3CDTF">2011-10-04T08:41:00Z</dcterms:created>
  <dcterms:modified xsi:type="dcterms:W3CDTF">2011-11-23T04:43:00Z</dcterms:modified>
</cp:coreProperties>
</file>